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09D29" w14:textId="275E51B4" w:rsidR="00101AFC" w:rsidRDefault="001D3689" w:rsidP="0072696F">
      <w:pPr>
        <w:pStyle w:val="berschrift1"/>
        <w:numPr>
          <w:ilvl w:val="0"/>
          <w:numId w:val="0"/>
        </w:numPr>
        <w:ind w:left="432" w:hanging="432"/>
      </w:pPr>
      <w:bookmarkStart w:id="0" w:name="_GoBack"/>
      <w:bookmarkEnd w:id="0"/>
      <w:r>
        <w:t xml:space="preserve">Material: </w:t>
      </w:r>
      <w:r w:rsidR="00A74A76">
        <w:t>2</w:t>
      </w:r>
      <w:r w:rsidR="00062BAD">
        <w:t xml:space="preserve">.2 </w:t>
      </w:r>
      <w:r w:rsidR="00A74A76">
        <w:t>Individuelle Rückmeldung</w:t>
      </w:r>
    </w:p>
    <w:p w14:paraId="7D0A19A3" w14:textId="2ED6D267" w:rsidR="00101AFC" w:rsidRPr="00DD5398" w:rsidRDefault="00101AFC" w:rsidP="00101AFC">
      <w:pPr>
        <w:rPr>
          <w:i/>
        </w:rPr>
      </w:pPr>
      <w:r w:rsidRPr="00DD5398">
        <w:rPr>
          <w:i/>
        </w:rPr>
        <w:t xml:space="preserve">Unterrichtssequenz: </w:t>
      </w:r>
      <w:r w:rsidR="00A74A76">
        <w:rPr>
          <w:i/>
        </w:rPr>
        <w:t>Wahlen ab 16, Klassenstufe 9 oder 10</w:t>
      </w:r>
    </w:p>
    <w:p w14:paraId="07868A37" w14:textId="77777777" w:rsidR="00101AFC" w:rsidRDefault="00101AFC" w:rsidP="00101AFC"/>
    <w:p w14:paraId="5B1A4F00" w14:textId="77777777" w:rsidR="00A74A76" w:rsidRPr="00A74A76" w:rsidRDefault="00A74A76" w:rsidP="00A74A76">
      <w:pPr>
        <w:jc w:val="both"/>
        <w:rPr>
          <w:b/>
          <w:bCs/>
          <w:i/>
          <w:iCs/>
        </w:rPr>
      </w:pPr>
      <w:r w:rsidRPr="00A74A76">
        <w:rPr>
          <w:b/>
          <w:bCs/>
          <w:i/>
          <w:iCs/>
        </w:rPr>
        <w:t>Vorbemerkung</w:t>
      </w:r>
    </w:p>
    <w:p w14:paraId="1B558EDD" w14:textId="77777777" w:rsidR="00A74A76" w:rsidRPr="00A74A76" w:rsidRDefault="00A74A76" w:rsidP="00A74A76">
      <w:pPr>
        <w:jc w:val="both"/>
        <w:rPr>
          <w:i/>
          <w:iCs/>
        </w:rPr>
      </w:pPr>
      <w:r w:rsidRPr="00A74A76">
        <w:rPr>
          <w:i/>
          <w:iCs/>
        </w:rPr>
        <w:t xml:space="preserve">Dieses Papier soll ein Beispiel für das Item „individuelle Rückmeldung“ darstellen. Um das Arbeitsblatt zum Feedback einsetzen zu können, muss vorab eine problemorientierte Unterrichtsstunde zu einem </w:t>
      </w:r>
      <w:proofErr w:type="spellStart"/>
      <w:r w:rsidRPr="00A74A76">
        <w:rPr>
          <w:i/>
          <w:iCs/>
        </w:rPr>
        <w:t>gemeinschaftskundlichen</w:t>
      </w:r>
      <w:proofErr w:type="spellEnd"/>
      <w:r w:rsidRPr="00A74A76">
        <w:rPr>
          <w:i/>
          <w:iCs/>
        </w:rPr>
        <w:t xml:space="preserve"> Thema gehalten werden, zu dem die Schülerinnen und Schüler in einer nachgeschalteten Hausaufgabe ein Urteil verfassen. Dieses Urteil kann dann nach der Formulierung des Feedbacks im Zuge einer Schreibwerkstatt überarbeitet werden. </w:t>
      </w:r>
    </w:p>
    <w:p w14:paraId="3C568249" w14:textId="77777777" w:rsidR="00A74A76" w:rsidRPr="00A74A76" w:rsidRDefault="00A74A76" w:rsidP="00A74A76">
      <w:pPr>
        <w:jc w:val="both"/>
      </w:pPr>
    </w:p>
    <w:p w14:paraId="5DD107BB" w14:textId="77777777" w:rsidR="00A74A76" w:rsidRPr="00A74A76" w:rsidRDefault="00A74A76" w:rsidP="00A74A76">
      <w:pPr>
        <w:jc w:val="both"/>
        <w:rPr>
          <w:b/>
          <w:bCs/>
        </w:rPr>
      </w:pPr>
      <w:r w:rsidRPr="00A74A76">
        <w:rPr>
          <w:b/>
          <w:bCs/>
        </w:rPr>
        <w:t>Einstieg</w:t>
      </w:r>
    </w:p>
    <w:p w14:paraId="37226946" w14:textId="77777777" w:rsidR="00A74A76" w:rsidRPr="00A74A76" w:rsidRDefault="00A74A76" w:rsidP="00A74A76">
      <w:pPr>
        <w:jc w:val="both"/>
      </w:pPr>
      <w:r w:rsidRPr="00A74A76">
        <w:t>Aufwerfen der Fragen:</w:t>
      </w:r>
    </w:p>
    <w:p w14:paraId="3E2D8230" w14:textId="77777777" w:rsidR="00A74A76" w:rsidRPr="00A74A76" w:rsidRDefault="00A74A76" w:rsidP="00A74A76">
      <w:pPr>
        <w:numPr>
          <w:ilvl w:val="0"/>
          <w:numId w:val="38"/>
        </w:numPr>
        <w:jc w:val="both"/>
      </w:pPr>
      <w:r w:rsidRPr="00A74A76">
        <w:t>Warum ist es wichtig zu wählen?</w:t>
      </w:r>
    </w:p>
    <w:p w14:paraId="72E84A85" w14:textId="77777777" w:rsidR="00A74A76" w:rsidRPr="00A74A76" w:rsidRDefault="00A74A76" w:rsidP="00A74A76">
      <w:pPr>
        <w:numPr>
          <w:ilvl w:val="0"/>
          <w:numId w:val="38"/>
        </w:numPr>
        <w:jc w:val="both"/>
      </w:pPr>
      <w:r w:rsidRPr="00A74A76">
        <w:t>Welche Auswirkungen haben Wahlen auf unser tägliches Leben?</w:t>
      </w:r>
    </w:p>
    <w:p w14:paraId="547FBD69" w14:textId="77777777" w:rsidR="00A74A76" w:rsidRPr="00A74A76" w:rsidRDefault="00A74A76" w:rsidP="00A74A76">
      <w:pPr>
        <w:numPr>
          <w:ilvl w:val="0"/>
          <w:numId w:val="38"/>
        </w:numPr>
        <w:jc w:val="both"/>
      </w:pPr>
      <w:r w:rsidRPr="00A74A76">
        <w:t>…</w:t>
      </w:r>
    </w:p>
    <w:p w14:paraId="439250F7" w14:textId="77777777" w:rsidR="00A74A76" w:rsidRPr="00A74A76" w:rsidRDefault="00A74A76" w:rsidP="00A74A76">
      <w:pPr>
        <w:jc w:val="both"/>
      </w:pPr>
      <w:r w:rsidRPr="00A74A76">
        <w:t>Anschließend:</w:t>
      </w:r>
    </w:p>
    <w:p w14:paraId="5F38FC2E" w14:textId="230F9A3A" w:rsidR="00A74A76" w:rsidRPr="00A74A76" w:rsidRDefault="00A74A76" w:rsidP="00A74A76">
      <w:pPr>
        <w:jc w:val="both"/>
      </w:pPr>
      <w:r w:rsidRPr="00A74A76">
        <w:t>Positionslinie, die das Alter von potentiellen Wählern abbildet. Die Jugendlichen sollen sich in dem Altersbereich positionieren, ab dem man ihrer Ansicht nach reif ist, zu wählen. Ihre Position mü</w:t>
      </w:r>
      <w:r>
        <w:t>s</w:t>
      </w:r>
      <w:r w:rsidRPr="00A74A76">
        <w:t>sen die Schülerinnen und Schüler begründen können.</w:t>
      </w:r>
    </w:p>
    <w:p w14:paraId="282F527E" w14:textId="77777777" w:rsidR="00A74A76" w:rsidRPr="00A74A76" w:rsidRDefault="00A74A76" w:rsidP="00A74A76">
      <w:pPr>
        <w:jc w:val="both"/>
        <w:rPr>
          <w:i/>
          <w:iCs/>
        </w:rPr>
      </w:pPr>
      <w:r w:rsidRPr="00A74A76">
        <w:rPr>
          <w:i/>
          <w:iCs/>
        </w:rPr>
        <w:t>Alternativ könnte auch mit einer Karikatur, Headlines von Zeitschriften oder z.B. auch Aussagen von Politikern gearbeitet werden.</w:t>
      </w:r>
    </w:p>
    <w:p w14:paraId="3A7C8730" w14:textId="77777777" w:rsidR="00A74A76" w:rsidRPr="00A74A76" w:rsidRDefault="00A74A76" w:rsidP="00A74A76">
      <w:pPr>
        <w:jc w:val="both"/>
        <w:rPr>
          <w:b/>
          <w:bCs/>
        </w:rPr>
      </w:pPr>
      <w:r w:rsidRPr="00A74A76">
        <w:br/>
      </w:r>
      <w:r w:rsidRPr="00A74A76">
        <w:rPr>
          <w:b/>
          <w:bCs/>
        </w:rPr>
        <w:t>Erarbeitung</w:t>
      </w:r>
    </w:p>
    <w:p w14:paraId="565B06FD" w14:textId="77777777" w:rsidR="00A74A76" w:rsidRPr="00A74A76" w:rsidRDefault="00A74A76" w:rsidP="00A74A76">
      <w:pPr>
        <w:jc w:val="both"/>
      </w:pPr>
      <w:r w:rsidRPr="00A74A76">
        <w:t>Die Klasse wird in zwei Teile geteilt. Der eine Teil der Klasse erhält einen Positionstext für das Wählen mit 16, der andere Teil der Klasse gegen das Wählen mit 16. Die Schülerinnen und Schüler müssen die Argumente aus den Texten herausarbeiten und tabellarisch festhalten, sowie mit Kriterien und Perspektiven versehen.</w:t>
      </w:r>
    </w:p>
    <w:tbl>
      <w:tblPr>
        <w:tblStyle w:val="Tabellenraster"/>
        <w:tblW w:w="0" w:type="auto"/>
        <w:tblLook w:val="04A0" w:firstRow="1" w:lastRow="0" w:firstColumn="1" w:lastColumn="0" w:noHBand="0" w:noVBand="1"/>
      </w:tblPr>
      <w:tblGrid>
        <w:gridCol w:w="4531"/>
        <w:gridCol w:w="4531"/>
      </w:tblGrid>
      <w:tr w:rsidR="00A74A76" w:rsidRPr="00A74A76" w14:paraId="3F1139B3" w14:textId="77777777" w:rsidTr="000944F9">
        <w:tc>
          <w:tcPr>
            <w:tcW w:w="4531" w:type="dxa"/>
          </w:tcPr>
          <w:p w14:paraId="7D280DD8" w14:textId="77777777" w:rsidR="00A74A76" w:rsidRPr="00A74A76" w:rsidRDefault="00A74A76" w:rsidP="00A74A76">
            <w:pPr>
              <w:jc w:val="both"/>
            </w:pPr>
            <w:r w:rsidRPr="00A74A76">
              <w:t>Pro „Wählen mit 16“</w:t>
            </w:r>
          </w:p>
        </w:tc>
        <w:tc>
          <w:tcPr>
            <w:tcW w:w="4531" w:type="dxa"/>
          </w:tcPr>
          <w:p w14:paraId="04A813EE" w14:textId="77777777" w:rsidR="00A74A76" w:rsidRPr="00A74A76" w:rsidRDefault="00A74A76" w:rsidP="00A74A76">
            <w:pPr>
              <w:jc w:val="both"/>
            </w:pPr>
            <w:r w:rsidRPr="00A74A76">
              <w:t>Contra „Wählen mit 16“</w:t>
            </w:r>
          </w:p>
        </w:tc>
      </w:tr>
      <w:tr w:rsidR="00A74A76" w:rsidRPr="00A74A76" w14:paraId="064D9D6D" w14:textId="77777777" w:rsidTr="000944F9">
        <w:tc>
          <w:tcPr>
            <w:tcW w:w="4531" w:type="dxa"/>
          </w:tcPr>
          <w:p w14:paraId="12DF5043" w14:textId="77777777" w:rsidR="00A74A76" w:rsidRPr="00A74A76" w:rsidRDefault="00A74A76" w:rsidP="00A74A76">
            <w:pPr>
              <w:jc w:val="both"/>
            </w:pPr>
            <w:r w:rsidRPr="00A74A76">
              <w:t>Argument:</w:t>
            </w:r>
          </w:p>
          <w:p w14:paraId="1C16D1B7" w14:textId="77777777" w:rsidR="00A74A76" w:rsidRPr="00A74A76" w:rsidRDefault="00A74A76" w:rsidP="00A74A76">
            <w:pPr>
              <w:jc w:val="both"/>
            </w:pPr>
          </w:p>
          <w:p w14:paraId="327815E0" w14:textId="77777777" w:rsidR="00A74A76" w:rsidRPr="00A74A76" w:rsidRDefault="00A74A76" w:rsidP="00A74A76">
            <w:pPr>
              <w:jc w:val="both"/>
            </w:pPr>
            <w:r w:rsidRPr="00A74A76">
              <w:lastRenderedPageBreak/>
              <w:t>Kriterium:</w:t>
            </w:r>
          </w:p>
          <w:p w14:paraId="43EBF549" w14:textId="77777777" w:rsidR="00A74A76" w:rsidRPr="00A74A76" w:rsidRDefault="00A74A76" w:rsidP="00A74A76">
            <w:pPr>
              <w:jc w:val="both"/>
            </w:pPr>
          </w:p>
          <w:p w14:paraId="4E2DD33A" w14:textId="77777777" w:rsidR="00A74A76" w:rsidRPr="00A74A76" w:rsidRDefault="00A74A76" w:rsidP="00A74A76">
            <w:pPr>
              <w:jc w:val="both"/>
            </w:pPr>
            <w:r w:rsidRPr="00A74A76">
              <w:t>Perspektive:</w:t>
            </w:r>
          </w:p>
          <w:p w14:paraId="4F0D2C84" w14:textId="77777777" w:rsidR="00A74A76" w:rsidRPr="00A74A76" w:rsidRDefault="00A74A76" w:rsidP="00A74A76">
            <w:pPr>
              <w:numPr>
                <w:ilvl w:val="0"/>
                <w:numId w:val="39"/>
              </w:numPr>
              <w:jc w:val="both"/>
            </w:pPr>
            <w:r w:rsidRPr="00A74A76">
              <w:t>Individuelle Perspektive</w:t>
            </w:r>
          </w:p>
          <w:p w14:paraId="477192A1" w14:textId="77777777" w:rsidR="00A74A76" w:rsidRPr="00A74A76" w:rsidRDefault="00A74A76" w:rsidP="00A74A76">
            <w:pPr>
              <w:numPr>
                <w:ilvl w:val="0"/>
                <w:numId w:val="39"/>
              </w:numPr>
              <w:jc w:val="both"/>
            </w:pPr>
            <w:r w:rsidRPr="00A74A76">
              <w:t>Öffentliche Perspektive</w:t>
            </w:r>
          </w:p>
          <w:p w14:paraId="6B12F9AF" w14:textId="77777777" w:rsidR="00A74A76" w:rsidRPr="00A74A76" w:rsidRDefault="00A74A76" w:rsidP="00A74A76">
            <w:pPr>
              <w:numPr>
                <w:ilvl w:val="0"/>
                <w:numId w:val="39"/>
              </w:numPr>
              <w:jc w:val="both"/>
            </w:pPr>
            <w:r w:rsidRPr="00A74A76">
              <w:t>Staatliche Perspektive</w:t>
            </w:r>
          </w:p>
        </w:tc>
        <w:tc>
          <w:tcPr>
            <w:tcW w:w="4531" w:type="dxa"/>
          </w:tcPr>
          <w:p w14:paraId="5201AE8D" w14:textId="77777777" w:rsidR="00A74A76" w:rsidRPr="00A74A76" w:rsidRDefault="00A74A76" w:rsidP="00A74A76">
            <w:pPr>
              <w:jc w:val="both"/>
            </w:pPr>
            <w:r w:rsidRPr="00A74A76">
              <w:lastRenderedPageBreak/>
              <w:t>Argument:</w:t>
            </w:r>
          </w:p>
          <w:p w14:paraId="25923A5B" w14:textId="77777777" w:rsidR="00A74A76" w:rsidRPr="00A74A76" w:rsidRDefault="00A74A76" w:rsidP="00A74A76">
            <w:pPr>
              <w:jc w:val="both"/>
            </w:pPr>
          </w:p>
          <w:p w14:paraId="75D57472" w14:textId="77777777" w:rsidR="00A74A76" w:rsidRPr="00A74A76" w:rsidRDefault="00A74A76" w:rsidP="00A74A76">
            <w:pPr>
              <w:jc w:val="both"/>
            </w:pPr>
            <w:r w:rsidRPr="00A74A76">
              <w:lastRenderedPageBreak/>
              <w:t>Kriterium:</w:t>
            </w:r>
          </w:p>
          <w:p w14:paraId="18E12CE2" w14:textId="77777777" w:rsidR="00A74A76" w:rsidRPr="00A74A76" w:rsidRDefault="00A74A76" w:rsidP="00A74A76">
            <w:pPr>
              <w:jc w:val="both"/>
            </w:pPr>
          </w:p>
          <w:p w14:paraId="11838A22" w14:textId="77777777" w:rsidR="00A74A76" w:rsidRPr="00A74A76" w:rsidRDefault="00A74A76" w:rsidP="00A74A76">
            <w:pPr>
              <w:jc w:val="both"/>
            </w:pPr>
            <w:r w:rsidRPr="00A74A76">
              <w:t>Perspektive:</w:t>
            </w:r>
          </w:p>
          <w:p w14:paraId="7E56FE62" w14:textId="77777777" w:rsidR="00A74A76" w:rsidRPr="00A74A76" w:rsidRDefault="00A74A76" w:rsidP="00A74A76">
            <w:pPr>
              <w:numPr>
                <w:ilvl w:val="0"/>
                <w:numId w:val="39"/>
              </w:numPr>
              <w:jc w:val="both"/>
            </w:pPr>
            <w:r w:rsidRPr="00A74A76">
              <w:t>Individuelle Perspektive</w:t>
            </w:r>
          </w:p>
          <w:p w14:paraId="6A69F31B" w14:textId="77777777" w:rsidR="00A74A76" w:rsidRPr="00A74A76" w:rsidRDefault="00A74A76" w:rsidP="00A74A76">
            <w:pPr>
              <w:numPr>
                <w:ilvl w:val="0"/>
                <w:numId w:val="39"/>
              </w:numPr>
              <w:jc w:val="both"/>
            </w:pPr>
            <w:r w:rsidRPr="00A74A76">
              <w:t>Öffentliche Perspektive</w:t>
            </w:r>
          </w:p>
          <w:p w14:paraId="7DA0363C" w14:textId="77777777" w:rsidR="00A74A76" w:rsidRPr="00A74A76" w:rsidRDefault="00A74A76" w:rsidP="00A74A76">
            <w:pPr>
              <w:numPr>
                <w:ilvl w:val="0"/>
                <w:numId w:val="39"/>
              </w:numPr>
              <w:jc w:val="both"/>
            </w:pPr>
            <w:r w:rsidRPr="00A74A76">
              <w:t>Staatliche Perspektive</w:t>
            </w:r>
          </w:p>
        </w:tc>
      </w:tr>
      <w:tr w:rsidR="00A74A76" w:rsidRPr="00A74A76" w14:paraId="46C80F3C" w14:textId="77777777" w:rsidTr="000944F9">
        <w:tc>
          <w:tcPr>
            <w:tcW w:w="4531" w:type="dxa"/>
          </w:tcPr>
          <w:p w14:paraId="6A9D1B5D" w14:textId="77777777" w:rsidR="00A74A76" w:rsidRPr="00A74A76" w:rsidRDefault="00A74A76" w:rsidP="00A74A76">
            <w:pPr>
              <w:jc w:val="both"/>
            </w:pPr>
            <w:r w:rsidRPr="00A74A76">
              <w:lastRenderedPageBreak/>
              <w:t>…</w:t>
            </w:r>
          </w:p>
        </w:tc>
        <w:tc>
          <w:tcPr>
            <w:tcW w:w="4531" w:type="dxa"/>
          </w:tcPr>
          <w:p w14:paraId="282FA48A" w14:textId="77777777" w:rsidR="00A74A76" w:rsidRPr="00A74A76" w:rsidRDefault="00A74A76" w:rsidP="00A74A76">
            <w:pPr>
              <w:jc w:val="both"/>
            </w:pPr>
            <w:r w:rsidRPr="00A74A76">
              <w:t>…</w:t>
            </w:r>
          </w:p>
        </w:tc>
      </w:tr>
    </w:tbl>
    <w:p w14:paraId="03FD471E" w14:textId="77777777" w:rsidR="00A74A76" w:rsidRPr="00A74A76" w:rsidRDefault="00A74A76" w:rsidP="00A74A76">
      <w:pPr>
        <w:jc w:val="both"/>
      </w:pPr>
    </w:p>
    <w:p w14:paraId="269E06F8" w14:textId="77777777" w:rsidR="00A74A76" w:rsidRPr="00A74A76" w:rsidRDefault="00A74A76" w:rsidP="00A74A76">
      <w:pPr>
        <w:jc w:val="both"/>
      </w:pPr>
      <w:r w:rsidRPr="00A74A76">
        <w:t>In einem anschließenden Lerntempoduett finden sich jeweils Paare mit unterschiedlichen Positionen zusammen, um ihre Argumente auszutauschen und die Zuordnung der Kriterien und Perspektiven zu überprüfen.</w:t>
      </w:r>
    </w:p>
    <w:p w14:paraId="177E0CFF" w14:textId="77777777" w:rsidR="00A74A76" w:rsidRPr="00A74A76" w:rsidRDefault="00A74A76" w:rsidP="00A74A76">
      <w:pPr>
        <w:jc w:val="both"/>
      </w:pPr>
    </w:p>
    <w:p w14:paraId="59C54F41" w14:textId="77777777" w:rsidR="00A74A76" w:rsidRPr="00A74A76" w:rsidRDefault="00A74A76" w:rsidP="00A74A76">
      <w:pPr>
        <w:jc w:val="both"/>
        <w:rPr>
          <w:b/>
          <w:bCs/>
        </w:rPr>
      </w:pPr>
      <w:r w:rsidRPr="00A74A76">
        <w:rPr>
          <w:b/>
          <w:bCs/>
        </w:rPr>
        <w:t>Ergebnissicherung</w:t>
      </w:r>
    </w:p>
    <w:p w14:paraId="017E486F" w14:textId="77777777" w:rsidR="00A74A76" w:rsidRPr="00A74A76" w:rsidRDefault="00A74A76" w:rsidP="00A74A76">
      <w:pPr>
        <w:jc w:val="both"/>
      </w:pPr>
      <w:r w:rsidRPr="00A74A76">
        <w:t>Ein zufällig ausgewähltes Paar präsentiert die Arbeitsergebnisse. Fehlende Argumente werden im Unterrichtsgespräch ergänzt und fehlerhafte Zuordnungen von Kriterien und Perspektiven korrigiert.</w:t>
      </w:r>
    </w:p>
    <w:p w14:paraId="64AD794D" w14:textId="77777777" w:rsidR="00A74A76" w:rsidRPr="00A74A76" w:rsidRDefault="00A74A76" w:rsidP="00A74A76">
      <w:pPr>
        <w:jc w:val="both"/>
      </w:pPr>
    </w:p>
    <w:p w14:paraId="6E137AE7" w14:textId="77777777" w:rsidR="00A74A76" w:rsidRPr="00A74A76" w:rsidRDefault="00A74A76" w:rsidP="00A74A76">
      <w:pPr>
        <w:jc w:val="both"/>
        <w:rPr>
          <w:b/>
          <w:bCs/>
        </w:rPr>
      </w:pPr>
      <w:r w:rsidRPr="00A74A76">
        <w:rPr>
          <w:b/>
          <w:bCs/>
        </w:rPr>
        <w:t>Diskussion</w:t>
      </w:r>
    </w:p>
    <w:p w14:paraId="7C5EE5DA" w14:textId="77777777" w:rsidR="00A74A76" w:rsidRPr="00A74A76" w:rsidRDefault="00A74A76" w:rsidP="00A74A76">
      <w:pPr>
        <w:jc w:val="both"/>
      </w:pPr>
      <w:r w:rsidRPr="00A74A76">
        <w:t>In der Klasse wird, rekurrierend auf den Einstieg, eine erneute Positionslinie durchgeführt und die Problemfrage der Stunde ausgehend von den Schülerurteilen diskutiert. Dabei wird auch berücksichtigt, ob die Jugendlichen ihre Meinung geändert haben.</w:t>
      </w:r>
    </w:p>
    <w:p w14:paraId="5FA4D8CD" w14:textId="77777777" w:rsidR="00A74A76" w:rsidRPr="00A74A76" w:rsidRDefault="00A74A76" w:rsidP="00A74A76">
      <w:pPr>
        <w:jc w:val="both"/>
      </w:pPr>
    </w:p>
    <w:p w14:paraId="521E0D02" w14:textId="77777777" w:rsidR="00A74A76" w:rsidRPr="00A74A76" w:rsidRDefault="00A74A76" w:rsidP="00A74A76">
      <w:pPr>
        <w:jc w:val="both"/>
        <w:rPr>
          <w:b/>
          <w:bCs/>
        </w:rPr>
      </w:pPr>
      <w:r w:rsidRPr="00A74A76">
        <w:rPr>
          <w:b/>
          <w:bCs/>
        </w:rPr>
        <w:t>Hausaufgabe</w:t>
      </w:r>
    </w:p>
    <w:p w14:paraId="65E5EC14" w14:textId="77777777" w:rsidR="00A74A76" w:rsidRPr="00A74A76" w:rsidRDefault="00A74A76" w:rsidP="00A74A76">
      <w:pPr>
        <w:jc w:val="both"/>
      </w:pPr>
      <w:r w:rsidRPr="00A74A76">
        <w:t xml:space="preserve">In einer nachbereitenden Hausaufgabe formulieren die Jugendlichen ihr Urteil aus. </w:t>
      </w:r>
    </w:p>
    <w:p w14:paraId="409E99C0" w14:textId="77777777" w:rsidR="00A74A76" w:rsidRPr="00A74A76" w:rsidRDefault="00A74A76" w:rsidP="00A74A76">
      <w:pPr>
        <w:jc w:val="both"/>
      </w:pPr>
    </w:p>
    <w:p w14:paraId="1F7D3677" w14:textId="77777777" w:rsidR="00A74A76" w:rsidRPr="00A74A76" w:rsidRDefault="00A74A76" w:rsidP="00A74A76">
      <w:pPr>
        <w:jc w:val="both"/>
        <w:rPr>
          <w:b/>
          <w:bCs/>
        </w:rPr>
      </w:pPr>
      <w:r w:rsidRPr="00A74A76">
        <w:rPr>
          <w:b/>
          <w:bCs/>
        </w:rPr>
        <w:t>Individuelle Rückmeldung (in der nachfolgenden Stunde)</w:t>
      </w:r>
    </w:p>
    <w:p w14:paraId="219F334C" w14:textId="77777777" w:rsidR="00A74A76" w:rsidRPr="00A74A76" w:rsidRDefault="00A74A76" w:rsidP="00A74A76">
      <w:pPr>
        <w:jc w:val="both"/>
      </w:pPr>
      <w:r w:rsidRPr="00A74A76">
        <w:t>Anhand des Arbeitsblattes „Wir trainieren die Königsdisziplin: unsere Urteilskompetenz!“ erhalten die Schülerinnen und Schüler für ihr ausformuliertes Urteil eine individuelle Rückmeldung. Ausgehend von dieser können die Jugendlichen in einer anschließenden Schreibwerkstatt ihr Urteil zielgenau überarbeiten.</w:t>
      </w:r>
    </w:p>
    <w:p w14:paraId="737FA9B2" w14:textId="77777777" w:rsidR="00A74A76" w:rsidRPr="00A74A76" w:rsidRDefault="00A74A76" w:rsidP="00A74A76">
      <w:pPr>
        <w:jc w:val="both"/>
      </w:pPr>
    </w:p>
    <w:p w14:paraId="039E0F9F" w14:textId="77777777" w:rsidR="00A74A76" w:rsidRPr="00A74A76" w:rsidRDefault="00A74A76" w:rsidP="00A74A76">
      <w:pPr>
        <w:jc w:val="both"/>
      </w:pPr>
    </w:p>
    <w:p w14:paraId="136B8B1C" w14:textId="380ED0AD" w:rsidR="00A74A76" w:rsidRPr="00A74A76" w:rsidRDefault="00A74A76" w:rsidP="00A74A76">
      <w:pPr>
        <w:jc w:val="both"/>
        <w:rPr>
          <w:b/>
          <w:bCs/>
        </w:rPr>
      </w:pPr>
      <w:r w:rsidRPr="00A74A76">
        <w:rPr>
          <w:b/>
          <w:bCs/>
        </w:rPr>
        <w:t>Arbeitsblatt</w:t>
      </w:r>
    </w:p>
    <w:p w14:paraId="61CA0746" w14:textId="289C68C1" w:rsidR="00A74A76" w:rsidRPr="00A74A76" w:rsidRDefault="00A74A76" w:rsidP="00A74A76">
      <w:pPr>
        <w:jc w:val="both"/>
      </w:pPr>
      <w:r w:rsidRPr="00A74A76">
        <w:t>Wir trainieren die Königsdisziplin: unsere Urteilskompetenz!</w:t>
      </w:r>
    </w:p>
    <w:p w14:paraId="1E85F155" w14:textId="77777777" w:rsidR="00A74A76" w:rsidRPr="00A74A76" w:rsidRDefault="00A74A76" w:rsidP="00A74A76">
      <w:pPr>
        <w:jc w:val="both"/>
      </w:pPr>
    </w:p>
    <w:p w14:paraId="138808BF" w14:textId="77777777" w:rsidR="00A74A76" w:rsidRPr="00A74A76" w:rsidRDefault="00A74A76" w:rsidP="00A74A76">
      <w:pPr>
        <w:jc w:val="both"/>
      </w:pPr>
      <w:r w:rsidRPr="00A74A76">
        <w:t xml:space="preserve">Zu vielen kontroversen politischen Fragestellungen bildet man spontan ein Urteil. Dabei lässt man sich oft von Gefühlen leiten und urteilt „aus dem Bauch heraus“. Ein fundiertes politisches Urteil hat mehr Gewicht und setzt voraus, dass man intensiv über eine politische Streitfrage nachdenkt und anhand von politischen Aspekten oder Kategorien urteilt. Diese </w:t>
      </w:r>
      <w:proofErr w:type="spellStart"/>
      <w:r w:rsidRPr="00A74A76">
        <w:t>Textlupe</w:t>
      </w:r>
      <w:proofErr w:type="spellEnd"/>
      <w:r w:rsidRPr="00A74A76">
        <w:t xml:space="preserve"> soll dir helfen, dich auf wichtige Elemente eines Urteils und gezielt auf mögliche Stellschrauben hinzuweisen, die du verbessern kannst.</w:t>
      </w:r>
    </w:p>
    <w:p w14:paraId="64C44A12" w14:textId="77777777" w:rsidR="00A74A76" w:rsidRPr="00A74A76" w:rsidRDefault="00A74A76" w:rsidP="00A74A76">
      <w:pPr>
        <w:jc w:val="both"/>
      </w:pPr>
    </w:p>
    <w:tbl>
      <w:tblPr>
        <w:tblStyle w:val="Tabellenraster"/>
        <w:tblW w:w="0" w:type="auto"/>
        <w:tblLook w:val="04A0" w:firstRow="1" w:lastRow="0" w:firstColumn="1" w:lastColumn="0" w:noHBand="0" w:noVBand="1"/>
      </w:tblPr>
      <w:tblGrid>
        <w:gridCol w:w="2263"/>
        <w:gridCol w:w="3119"/>
        <w:gridCol w:w="3680"/>
      </w:tblGrid>
      <w:tr w:rsidR="00A74A76" w:rsidRPr="00A74A76" w14:paraId="4A8DD91C" w14:textId="77777777" w:rsidTr="000944F9">
        <w:tc>
          <w:tcPr>
            <w:tcW w:w="2263" w:type="dxa"/>
          </w:tcPr>
          <w:p w14:paraId="595A87B4" w14:textId="77777777" w:rsidR="00A74A76" w:rsidRPr="00A74A76" w:rsidRDefault="00A74A76" w:rsidP="00A74A76">
            <w:pPr>
              <w:jc w:val="both"/>
            </w:pPr>
            <w:r w:rsidRPr="00A74A76">
              <w:t>Fragen</w:t>
            </w:r>
          </w:p>
        </w:tc>
        <w:tc>
          <w:tcPr>
            <w:tcW w:w="3119" w:type="dxa"/>
          </w:tcPr>
          <w:p w14:paraId="0114E534" w14:textId="77777777" w:rsidR="00A74A76" w:rsidRPr="00A74A76" w:rsidRDefault="00A74A76" w:rsidP="00A74A76">
            <w:pPr>
              <w:jc w:val="both"/>
            </w:pPr>
            <w:r w:rsidRPr="00A74A76">
              <w:t>Hinweise</w:t>
            </w:r>
          </w:p>
        </w:tc>
        <w:tc>
          <w:tcPr>
            <w:tcW w:w="3680" w:type="dxa"/>
          </w:tcPr>
          <w:p w14:paraId="19A9A315" w14:textId="77777777" w:rsidR="00A74A76" w:rsidRPr="00A74A76" w:rsidRDefault="00A74A76" w:rsidP="00A74A76">
            <w:pPr>
              <w:jc w:val="both"/>
            </w:pPr>
            <w:r w:rsidRPr="00A74A76">
              <w:t>Rückmeldung:</w:t>
            </w:r>
          </w:p>
          <w:p w14:paraId="1BE21009" w14:textId="77777777" w:rsidR="00A74A76" w:rsidRPr="00A74A76" w:rsidRDefault="00A74A76" w:rsidP="00A74A76">
            <w:pPr>
              <w:jc w:val="both"/>
            </w:pPr>
            <w:r w:rsidRPr="00A74A76">
              <w:t>Dein Überarbeitungsbedarf</w:t>
            </w:r>
          </w:p>
        </w:tc>
      </w:tr>
      <w:tr w:rsidR="00A74A76" w:rsidRPr="00A74A76" w14:paraId="78BA5D49" w14:textId="77777777" w:rsidTr="000944F9">
        <w:tc>
          <w:tcPr>
            <w:tcW w:w="2263" w:type="dxa"/>
          </w:tcPr>
          <w:p w14:paraId="3ECEF355" w14:textId="77777777" w:rsidR="00A74A76" w:rsidRPr="00A74A76" w:rsidRDefault="00A74A76" w:rsidP="00A74A76">
            <w:pPr>
              <w:jc w:val="both"/>
            </w:pPr>
            <w:r w:rsidRPr="00A74A76">
              <w:t>Wie viele Argumente werden genannt?</w:t>
            </w:r>
          </w:p>
        </w:tc>
        <w:tc>
          <w:tcPr>
            <w:tcW w:w="3119" w:type="dxa"/>
          </w:tcPr>
          <w:p w14:paraId="2459D21B" w14:textId="77777777" w:rsidR="00A74A76" w:rsidRPr="00A74A76" w:rsidRDefault="00A74A76" w:rsidP="00A74A76">
            <w:pPr>
              <w:jc w:val="both"/>
            </w:pPr>
            <w:r w:rsidRPr="00A74A76">
              <w:t>Insgesamt sollten mindestens 4 Argumente genannt werden.</w:t>
            </w:r>
          </w:p>
        </w:tc>
        <w:tc>
          <w:tcPr>
            <w:tcW w:w="3680" w:type="dxa"/>
          </w:tcPr>
          <w:p w14:paraId="24DE2190" w14:textId="77777777" w:rsidR="00A74A76" w:rsidRPr="00A74A76" w:rsidRDefault="00A74A76" w:rsidP="00A74A76">
            <w:pPr>
              <w:jc w:val="both"/>
            </w:pPr>
          </w:p>
        </w:tc>
      </w:tr>
      <w:tr w:rsidR="00A74A76" w:rsidRPr="00A74A76" w14:paraId="7589C29E" w14:textId="77777777" w:rsidTr="000944F9">
        <w:tc>
          <w:tcPr>
            <w:tcW w:w="2263" w:type="dxa"/>
          </w:tcPr>
          <w:p w14:paraId="2099C0C4" w14:textId="77777777" w:rsidR="00A74A76" w:rsidRPr="00A74A76" w:rsidRDefault="00A74A76" w:rsidP="00A74A76">
            <w:pPr>
              <w:jc w:val="both"/>
            </w:pPr>
            <w:r w:rsidRPr="00A74A76">
              <w:t>Werden die Argumente erläutert?</w:t>
            </w:r>
          </w:p>
        </w:tc>
        <w:tc>
          <w:tcPr>
            <w:tcW w:w="3119" w:type="dxa"/>
          </w:tcPr>
          <w:p w14:paraId="4584F3CC" w14:textId="77777777" w:rsidR="00A74A76" w:rsidRPr="00A74A76" w:rsidRDefault="00A74A76" w:rsidP="00A74A76">
            <w:pPr>
              <w:jc w:val="both"/>
            </w:pPr>
            <w:r w:rsidRPr="00A74A76">
              <w:t>Beispiel:</w:t>
            </w:r>
          </w:p>
          <w:p w14:paraId="1889B5B9" w14:textId="77777777" w:rsidR="00A74A76" w:rsidRPr="00A74A76" w:rsidRDefault="00A74A76" w:rsidP="00A74A76">
            <w:pPr>
              <w:jc w:val="both"/>
            </w:pPr>
            <w:r w:rsidRPr="00A74A76">
              <w:t xml:space="preserve">„16-Jährige sind politisch unreif“.  </w:t>
            </w:r>
            <w:r w:rsidRPr="00A74A76">
              <w:br/>
              <w:t>Dieses Argument müsste noch veranschaulicht werden: Inwiefern? Warum?</w:t>
            </w:r>
          </w:p>
        </w:tc>
        <w:tc>
          <w:tcPr>
            <w:tcW w:w="3680" w:type="dxa"/>
          </w:tcPr>
          <w:p w14:paraId="760D4129" w14:textId="77777777" w:rsidR="00A74A76" w:rsidRPr="00A74A76" w:rsidRDefault="00A74A76" w:rsidP="00A74A76">
            <w:pPr>
              <w:jc w:val="both"/>
            </w:pPr>
          </w:p>
        </w:tc>
      </w:tr>
      <w:tr w:rsidR="00A74A76" w:rsidRPr="00A74A76" w14:paraId="29C6D570" w14:textId="77777777" w:rsidTr="000944F9">
        <w:tc>
          <w:tcPr>
            <w:tcW w:w="2263" w:type="dxa"/>
          </w:tcPr>
          <w:p w14:paraId="40FC2A00" w14:textId="77777777" w:rsidR="00A74A76" w:rsidRPr="00A74A76" w:rsidRDefault="00A74A76" w:rsidP="00A74A76">
            <w:pPr>
              <w:jc w:val="both"/>
            </w:pPr>
            <w:r w:rsidRPr="00A74A76">
              <w:t>Werden verschiedene Perspektiven deutlich?</w:t>
            </w:r>
          </w:p>
        </w:tc>
        <w:tc>
          <w:tcPr>
            <w:tcW w:w="3119" w:type="dxa"/>
          </w:tcPr>
          <w:p w14:paraId="24E40C8E" w14:textId="77777777" w:rsidR="00A74A76" w:rsidRPr="00A74A76" w:rsidRDefault="00A74A76" w:rsidP="00A74A76">
            <w:pPr>
              <w:jc w:val="both"/>
            </w:pPr>
            <w:r w:rsidRPr="00A74A76">
              <w:t>Wird nur aus der persönlichen Betrachtung heraus argumentiert („ich“-Perspektive) oder auch aus anderen Perspektiven (z.B. Betroffene, Parteien, Interessengruppen, Staaten …)?</w:t>
            </w:r>
          </w:p>
          <w:p w14:paraId="5BC27329" w14:textId="77777777" w:rsidR="00A74A76" w:rsidRPr="00A74A76" w:rsidRDefault="00A74A76" w:rsidP="00A74A76">
            <w:pPr>
              <w:jc w:val="both"/>
            </w:pPr>
          </w:p>
        </w:tc>
        <w:tc>
          <w:tcPr>
            <w:tcW w:w="3680" w:type="dxa"/>
          </w:tcPr>
          <w:p w14:paraId="4DC8C1FD" w14:textId="77777777" w:rsidR="00A74A76" w:rsidRPr="00A74A76" w:rsidRDefault="00A74A76" w:rsidP="00A74A76">
            <w:pPr>
              <w:jc w:val="both"/>
            </w:pPr>
          </w:p>
        </w:tc>
      </w:tr>
      <w:tr w:rsidR="00A74A76" w:rsidRPr="00A74A76" w14:paraId="015DA3AD" w14:textId="77777777" w:rsidTr="000944F9">
        <w:tc>
          <w:tcPr>
            <w:tcW w:w="2263" w:type="dxa"/>
          </w:tcPr>
          <w:p w14:paraId="4BF6EAF3" w14:textId="77777777" w:rsidR="00A74A76" w:rsidRPr="00A74A76" w:rsidRDefault="00A74A76" w:rsidP="00A74A76">
            <w:pPr>
              <w:jc w:val="both"/>
            </w:pPr>
            <w:r w:rsidRPr="00A74A76">
              <w:t>Werden mögliche Folgen genannt?</w:t>
            </w:r>
          </w:p>
        </w:tc>
        <w:tc>
          <w:tcPr>
            <w:tcW w:w="3119" w:type="dxa"/>
          </w:tcPr>
          <w:p w14:paraId="5AA04E22" w14:textId="77777777" w:rsidR="00A74A76" w:rsidRPr="00A74A76" w:rsidRDefault="00A74A76" w:rsidP="00A74A76">
            <w:pPr>
              <w:jc w:val="both"/>
            </w:pPr>
            <w:r w:rsidRPr="00A74A76">
              <w:t>Kurzfristig oder langfristig?</w:t>
            </w:r>
          </w:p>
          <w:p w14:paraId="52E250BB" w14:textId="77777777" w:rsidR="00A74A76" w:rsidRPr="00A74A76" w:rsidRDefault="00A74A76" w:rsidP="00A74A76">
            <w:pPr>
              <w:jc w:val="both"/>
            </w:pPr>
            <w:r w:rsidRPr="00A74A76">
              <w:t>Für verschiedene Akteure?</w:t>
            </w:r>
          </w:p>
          <w:p w14:paraId="4F4002BB" w14:textId="77777777" w:rsidR="00A74A76" w:rsidRPr="00A74A76" w:rsidRDefault="00A74A76" w:rsidP="00A74A76">
            <w:pPr>
              <w:jc w:val="both"/>
            </w:pPr>
            <w:r w:rsidRPr="00A74A76">
              <w:lastRenderedPageBreak/>
              <w:t>Für verschiedene Ebenen (Kommune, Landes- oder Bundesebene)?</w:t>
            </w:r>
          </w:p>
        </w:tc>
        <w:tc>
          <w:tcPr>
            <w:tcW w:w="3680" w:type="dxa"/>
          </w:tcPr>
          <w:p w14:paraId="65B58FE1" w14:textId="77777777" w:rsidR="00A74A76" w:rsidRPr="00A74A76" w:rsidRDefault="00A74A76" w:rsidP="00A74A76">
            <w:pPr>
              <w:jc w:val="both"/>
            </w:pPr>
          </w:p>
        </w:tc>
      </w:tr>
      <w:tr w:rsidR="00A74A76" w:rsidRPr="00A74A76" w14:paraId="5AFB61AF" w14:textId="77777777" w:rsidTr="000944F9">
        <w:tc>
          <w:tcPr>
            <w:tcW w:w="2263" w:type="dxa"/>
          </w:tcPr>
          <w:p w14:paraId="005CDDC5" w14:textId="77777777" w:rsidR="00A74A76" w:rsidRPr="00A74A76" w:rsidRDefault="00A74A76" w:rsidP="00A74A76">
            <w:pPr>
              <w:jc w:val="both"/>
            </w:pPr>
            <w:r w:rsidRPr="00A74A76">
              <w:t>Werden Kriterien verwendet, in denen das Urteil deutlich wird?</w:t>
            </w:r>
          </w:p>
        </w:tc>
        <w:tc>
          <w:tcPr>
            <w:tcW w:w="3119" w:type="dxa"/>
          </w:tcPr>
          <w:p w14:paraId="05B491B5" w14:textId="2B683B7D" w:rsidR="00A74A76" w:rsidRPr="00A74A76" w:rsidRDefault="00A74A76" w:rsidP="00A74A76">
            <w:pPr>
              <w:jc w:val="both"/>
            </w:pPr>
            <w:r w:rsidRPr="00A74A76">
              <w:t xml:space="preserve">„Gut“ und „schlecht“ oder auch „sinnvoll“ sind keine geeigneten Urteilskriterien! Möglich wären: Gerechtigkeit, Legitimität, Effizienz, </w:t>
            </w:r>
            <w:proofErr w:type="gramStart"/>
            <w:r w:rsidRPr="00A74A76">
              <w:t>… .</w:t>
            </w:r>
            <w:proofErr w:type="gramEnd"/>
            <w:r>
              <w:t xml:space="preserve"> </w:t>
            </w:r>
            <w:r w:rsidRPr="00A74A76">
              <w:t>Mindestens 2 Kriterien sollten deutlich werden.</w:t>
            </w:r>
          </w:p>
        </w:tc>
        <w:tc>
          <w:tcPr>
            <w:tcW w:w="3680" w:type="dxa"/>
          </w:tcPr>
          <w:p w14:paraId="7B468223" w14:textId="77777777" w:rsidR="00A74A76" w:rsidRPr="00A74A76" w:rsidRDefault="00A74A76" w:rsidP="00A74A76">
            <w:pPr>
              <w:jc w:val="both"/>
            </w:pPr>
          </w:p>
        </w:tc>
      </w:tr>
      <w:tr w:rsidR="00A74A76" w:rsidRPr="00A74A76" w14:paraId="43AD7A9C" w14:textId="77777777" w:rsidTr="000944F9">
        <w:tc>
          <w:tcPr>
            <w:tcW w:w="2263" w:type="dxa"/>
          </w:tcPr>
          <w:p w14:paraId="78DF5B33" w14:textId="77777777" w:rsidR="00A74A76" w:rsidRPr="00A74A76" w:rsidRDefault="00A74A76" w:rsidP="00A74A76">
            <w:pPr>
              <w:jc w:val="both"/>
            </w:pPr>
            <w:r w:rsidRPr="00A74A76">
              <w:t>Wird dein Fazit/Gesamturteil deutlich?</w:t>
            </w:r>
          </w:p>
        </w:tc>
        <w:tc>
          <w:tcPr>
            <w:tcW w:w="3119" w:type="dxa"/>
          </w:tcPr>
          <w:p w14:paraId="2BBAB18F" w14:textId="77777777" w:rsidR="00A74A76" w:rsidRPr="00A74A76" w:rsidRDefault="00A74A76" w:rsidP="00A74A76">
            <w:pPr>
              <w:jc w:val="both"/>
            </w:pPr>
            <w:r w:rsidRPr="00A74A76">
              <w:t>Wie bewertest du ausgehend von den betroffenen Personengruppen, Parteien etc. das Problem?</w:t>
            </w:r>
          </w:p>
        </w:tc>
        <w:tc>
          <w:tcPr>
            <w:tcW w:w="3680" w:type="dxa"/>
          </w:tcPr>
          <w:p w14:paraId="343A8282" w14:textId="77777777" w:rsidR="00A74A76" w:rsidRPr="00A74A76" w:rsidRDefault="00A74A76" w:rsidP="00A74A76">
            <w:pPr>
              <w:jc w:val="both"/>
            </w:pPr>
          </w:p>
        </w:tc>
      </w:tr>
    </w:tbl>
    <w:p w14:paraId="71459427" w14:textId="77777777" w:rsidR="00A74A76" w:rsidRPr="00A74A76" w:rsidRDefault="00A74A76" w:rsidP="00A74A76">
      <w:pPr>
        <w:jc w:val="both"/>
      </w:pPr>
    </w:p>
    <w:p w14:paraId="15518213" w14:textId="77777777" w:rsidR="00A74A76" w:rsidRPr="00A74A76" w:rsidRDefault="00A74A76" w:rsidP="00A74A76">
      <w:pPr>
        <w:jc w:val="both"/>
        <w:rPr>
          <w:i/>
          <w:iCs/>
          <w:sz w:val="18"/>
          <w:szCs w:val="18"/>
        </w:rPr>
      </w:pPr>
      <w:r w:rsidRPr="00A74A76">
        <w:rPr>
          <w:i/>
          <w:iCs/>
          <w:sz w:val="18"/>
          <w:szCs w:val="18"/>
        </w:rPr>
        <w:t>Quelle:</w:t>
      </w:r>
    </w:p>
    <w:p w14:paraId="72F7C793" w14:textId="77777777" w:rsidR="00A74A76" w:rsidRPr="00A74A76" w:rsidRDefault="00A74A76" w:rsidP="00A74A76">
      <w:pPr>
        <w:jc w:val="both"/>
        <w:rPr>
          <w:i/>
          <w:iCs/>
          <w:sz w:val="18"/>
          <w:szCs w:val="18"/>
        </w:rPr>
      </w:pPr>
      <w:r w:rsidRPr="00A74A76">
        <w:rPr>
          <w:i/>
          <w:iCs/>
          <w:sz w:val="18"/>
          <w:szCs w:val="18"/>
        </w:rPr>
        <w:t xml:space="preserve">Nach Yvonne Burghardt, Fachberaterin Unterrichtsentwicklung für Gemeinschaftskunde/ Wirtschaft am ZSL Regionalstelle Schwäbisch Gmünd, aus den Fortbildungsmaterialien „»Ein Neuntklässler kann doch gar nicht </w:t>
      </w:r>
      <w:proofErr w:type="gramStart"/>
      <w:r w:rsidRPr="00A74A76">
        <w:rPr>
          <w:i/>
          <w:iCs/>
          <w:sz w:val="18"/>
          <w:szCs w:val="18"/>
        </w:rPr>
        <w:t>urteilen….</w:t>
      </w:r>
      <w:proofErr w:type="gramEnd"/>
      <w:r w:rsidRPr="00A74A76">
        <w:rPr>
          <w:i/>
          <w:iCs/>
          <w:sz w:val="18"/>
          <w:szCs w:val="18"/>
        </w:rPr>
        <w:t xml:space="preserve">!« Kann er doch! Unterrichtsbeispiel zur differenzierten Urteilsbildung in der Sek I“ </w:t>
      </w:r>
    </w:p>
    <w:p w14:paraId="26B046D8" w14:textId="77777777" w:rsidR="00A74A76" w:rsidRPr="00A74A76" w:rsidRDefault="00A74A76" w:rsidP="00A74A76">
      <w:pPr>
        <w:jc w:val="both"/>
      </w:pPr>
    </w:p>
    <w:p w14:paraId="539A8A6F" w14:textId="77777777" w:rsidR="00A74A76" w:rsidRPr="00A74A76" w:rsidRDefault="00A74A76" w:rsidP="00A74A76">
      <w:pPr>
        <w:jc w:val="both"/>
      </w:pPr>
    </w:p>
    <w:p w14:paraId="6ABDA67A" w14:textId="77777777" w:rsidR="00A74A76" w:rsidRPr="00A74A76" w:rsidRDefault="00A74A76" w:rsidP="00A74A76">
      <w:pPr>
        <w:jc w:val="both"/>
      </w:pPr>
    </w:p>
    <w:p w14:paraId="08A89494" w14:textId="77777777" w:rsidR="00A74A76" w:rsidRPr="00A74A76" w:rsidRDefault="00A74A76" w:rsidP="00A74A76">
      <w:pPr>
        <w:jc w:val="both"/>
        <w:rPr>
          <w:b/>
          <w:bCs/>
        </w:rPr>
      </w:pPr>
      <w:r w:rsidRPr="00A74A76">
        <w:rPr>
          <w:b/>
          <w:bCs/>
        </w:rPr>
        <w:t>Weiterführende Hinweise</w:t>
      </w:r>
    </w:p>
    <w:p w14:paraId="4658A7B7" w14:textId="77777777" w:rsidR="00A74A76" w:rsidRPr="00A74A76" w:rsidRDefault="00A74A76" w:rsidP="00A74A76">
      <w:pPr>
        <w:jc w:val="both"/>
      </w:pPr>
      <w:r w:rsidRPr="00A74A76">
        <w:rPr>
          <w:i/>
          <w:iCs/>
        </w:rPr>
        <w:t>Dieses Papier kann sowohl als individuelle schriftliche Rückmeldung durch die Lehrkraft als auch als Dokument für angeleitetes Peerfeedback genutzt werden.</w:t>
      </w:r>
      <w:r w:rsidRPr="00A74A76">
        <w:t xml:space="preserve"> </w:t>
      </w:r>
      <w:r w:rsidRPr="00A74A76">
        <w:rPr>
          <w:i/>
          <w:iCs/>
        </w:rPr>
        <w:t>Zu jedem einzelnen Feedbackbereich können Hilfekärtchen für eine im Anschluss folgende Überarbeitung entwickelt werden.</w:t>
      </w:r>
      <w:r w:rsidRPr="00A74A76">
        <w:t xml:space="preserve"> </w:t>
      </w:r>
      <w:r w:rsidRPr="00A74A76">
        <w:rPr>
          <w:i/>
          <w:iCs/>
        </w:rPr>
        <w:t>Im Zuge einer Anpassung an den Unterrichtsfokus, Leistungsstand der Klasse oder einer Differenzierung können einzelne Zeilen der Tabelle modifiziert oder weggelassen werden. Das Thema „Wählen ab 16?“ kann durch jedes andere problemorientierte Unterrichtsthema ersetzt werden, bei dem die Schülerinnen und Schüler ein individuelles Urteil fällen sollen.</w:t>
      </w:r>
    </w:p>
    <w:p w14:paraId="5226E8ED" w14:textId="77777777" w:rsidR="00A74A76" w:rsidRPr="00A74A76" w:rsidRDefault="00A74A76" w:rsidP="00A74A76"/>
    <w:p w14:paraId="5FF88268" w14:textId="77777777" w:rsidR="00101AFC" w:rsidRPr="00101AFC" w:rsidRDefault="00101AFC" w:rsidP="00A74A76"/>
    <w:sectPr w:rsidR="00101AFC" w:rsidRPr="00101AFC" w:rsidSect="00687801">
      <w:headerReference w:type="default" r:id="rId8"/>
      <w:footerReference w:type="default" r:id="rId9"/>
      <w:pgSz w:w="11906" w:h="16838" w:code="9"/>
      <w:pgMar w:top="851" w:right="1134" w:bottom="1134" w:left="1134" w:header="425" w:footer="851"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94876" w14:textId="77777777" w:rsidR="0073728D" w:rsidRDefault="0073728D" w:rsidP="00263F44">
      <w:r>
        <w:separator/>
      </w:r>
    </w:p>
  </w:endnote>
  <w:endnote w:type="continuationSeparator" w:id="0">
    <w:p w14:paraId="44F5FF6E" w14:textId="77777777" w:rsidR="0073728D" w:rsidRDefault="0073728D"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dea">
    <w:altName w:val="Calibri"/>
    <w:charset w:val="00"/>
    <w:family w:val="auto"/>
    <w:pitch w:val="variable"/>
    <w:sig w:usb0="A00000AF" w:usb1="4000206A" w:usb2="00000000" w:usb3="00000000" w:csb0="00000111" w:csb1="00000000"/>
  </w:font>
  <w:font w:name="Arial">
    <w:panose1 w:val="020B0604020202020204"/>
    <w:charset w:val="00"/>
    <w:family w:val="swiss"/>
    <w:pitch w:val="variable"/>
    <w:sig w:usb0="E0002EFF" w:usb1="C000785B" w:usb2="00000009" w:usb3="00000000" w:csb0="000001FF" w:csb1="00000000"/>
  </w:font>
  <w:font w:name="OpenSymbol">
    <w:altName w:val="MV Boli"/>
    <w:charset w:val="02"/>
    <w:family w:val="auto"/>
    <w:pitch w:val="default"/>
  </w:font>
  <w:font w:name="Cambria">
    <w:panose1 w:val="02040503050406030204"/>
    <w:charset w:val="00"/>
    <w:family w:val="roman"/>
    <w:pitch w:val="variable"/>
    <w:sig w:usb0="E00006FF" w:usb1="420024FF" w:usb2="02000000" w:usb3="00000000" w:csb0="0000019F" w:csb1="00000000"/>
  </w:font>
  <w:font w:name="FreeMono">
    <w:altName w:val="MS Gothic"/>
    <w:panose1 w:val="00000000000000000000"/>
    <w:charset w:val="00"/>
    <w:family w:val="modern"/>
    <w:notTrueType/>
    <w:pitch w:val="fixed"/>
    <w:sig w:usb0="E4002EFF" w:usb1="C2007FFF" w:usb2="00249028" w:usb3="00000000" w:csb0="000001FF" w:csb1="00000000"/>
  </w:font>
  <w:font w:name="Noto Sans Mono CJK SC">
    <w:charset w:val="00"/>
    <w:family w:val="modern"/>
    <w:pitch w:val="fixed"/>
  </w:font>
  <w:font w:name="Liberation Mono">
    <w:altName w:val="MS Gothic"/>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01119" w14:textId="540E4AE7" w:rsidR="00EC3925" w:rsidRPr="00120371" w:rsidRDefault="00EC3925" w:rsidP="003C721B">
    <w:pPr>
      <w:pStyle w:val="Kopfzeile"/>
      <w:spacing w:before="283"/>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7739FD">
      <w:rPr>
        <w:noProof/>
        <w:sz w:val="20"/>
        <w:szCs w:val="20"/>
      </w:rPr>
      <w:t>31.07.2024</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sidR="007739FD">
      <w:rPr>
        <w:noProof/>
        <w:sz w:val="20"/>
        <w:szCs w:val="20"/>
      </w:rPr>
      <w:t>1</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sidR="007739FD">
      <w:rPr>
        <w:noProof/>
        <w:sz w:val="20"/>
        <w:szCs w:val="20"/>
      </w:rPr>
      <w:t>4</w:t>
    </w:r>
    <w:r w:rsidRPr="00120371">
      <w:rPr>
        <w:sz w:val="20"/>
        <w:szCs w:val="20"/>
      </w:rPr>
      <w:fldChar w:fldCharType="end"/>
    </w:r>
  </w:p>
  <w:p w14:paraId="0C8CC34D" w14:textId="77777777" w:rsidR="006C79B4" w:rsidRDefault="006C79B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BB35E" w14:textId="77777777" w:rsidR="0073728D" w:rsidRDefault="0073728D" w:rsidP="00263F44">
      <w:r>
        <w:separator/>
      </w:r>
    </w:p>
  </w:footnote>
  <w:footnote w:type="continuationSeparator" w:id="0">
    <w:p w14:paraId="62D56555" w14:textId="77777777" w:rsidR="0073728D" w:rsidRDefault="0073728D"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5A5D" w14:textId="77777777" w:rsidR="00EC3925" w:rsidRDefault="00EC3925" w:rsidP="003C721B">
    <w:pPr>
      <w:pStyle w:val="Kopfzeile"/>
      <w:spacing w:after="400"/>
    </w:pPr>
    <w:r>
      <w:rPr>
        <w:noProof/>
        <w:lang w:eastAsia="de-DE"/>
      </w:rPr>
      <w:drawing>
        <wp:inline distT="0" distB="0" distL="0" distR="0" wp14:anchorId="4DA2821D" wp14:editId="6E666674">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tab/>
      <w:t>Fachportal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DCB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3AF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CC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ED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D8EB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F67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C1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4B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63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C24F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14078"/>
    <w:multiLevelType w:val="hybridMultilevel"/>
    <w:tmpl w:val="10947B2A"/>
    <w:lvl w:ilvl="0" w:tplc="9214926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121EB1"/>
    <w:multiLevelType w:val="hybridMultilevel"/>
    <w:tmpl w:val="F432D86A"/>
    <w:lvl w:ilvl="0" w:tplc="B2FE3670">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265D2B"/>
    <w:multiLevelType w:val="hybridMultilevel"/>
    <w:tmpl w:val="1804DA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4FC3728"/>
    <w:multiLevelType w:val="hybridMultilevel"/>
    <w:tmpl w:val="81541ABA"/>
    <w:lvl w:ilvl="0" w:tplc="30D6E054">
      <w:numFmt w:val="bullet"/>
      <w:lvlText w:val="•"/>
      <w:lvlJc w:val="left"/>
      <w:pPr>
        <w:ind w:left="1065" w:hanging="705"/>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3E72EF"/>
    <w:multiLevelType w:val="hybridMultilevel"/>
    <w:tmpl w:val="5E401D10"/>
    <w:lvl w:ilvl="0" w:tplc="20222A7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5144731"/>
    <w:multiLevelType w:val="hybridMultilevel"/>
    <w:tmpl w:val="47C01BF2"/>
    <w:lvl w:ilvl="0" w:tplc="1DFA7B7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DE76A12"/>
    <w:multiLevelType w:val="multilevel"/>
    <w:tmpl w:val="78C80526"/>
    <w:lvl w:ilvl="0">
      <w:start w:val="1"/>
      <w:numFmt w:val="bullet"/>
      <w:lvlText w:val=""/>
      <w:lvlJc w:val="left"/>
      <w:pPr>
        <w:tabs>
          <w:tab w:val="num" w:pos="720"/>
        </w:tabs>
        <w:ind w:left="720" w:hanging="363"/>
      </w:pPr>
      <w:rPr>
        <w:rFonts w:ascii="Symbol" w:hAnsi="Symbol" w:cs="Symbol" w:hint="default"/>
        <w:color w:val="84000D"/>
      </w:rPr>
    </w:lvl>
    <w:lvl w:ilvl="1">
      <w:start w:val="1"/>
      <w:numFmt w:val="bullet"/>
      <w:lvlText w:val=""/>
      <w:lvlJc w:val="left"/>
      <w:pPr>
        <w:tabs>
          <w:tab w:val="num" w:pos="947"/>
        </w:tabs>
        <w:ind w:left="947" w:hanging="363"/>
      </w:pPr>
      <w:rPr>
        <w:rFonts w:ascii="Symbol" w:hAnsi="Symbol" w:cs="Symbol" w:hint="default"/>
        <w:color w:val="84000D"/>
      </w:rPr>
    </w:lvl>
    <w:lvl w:ilvl="2">
      <w:start w:val="1"/>
      <w:numFmt w:val="bullet"/>
      <w:lvlText w:val=""/>
      <w:lvlJc w:val="left"/>
      <w:pPr>
        <w:tabs>
          <w:tab w:val="num" w:pos="1174"/>
        </w:tabs>
        <w:ind w:left="1174" w:hanging="363"/>
      </w:pPr>
      <w:rPr>
        <w:rFonts w:ascii="Symbol" w:hAnsi="Symbol" w:cs="Symbol" w:hint="default"/>
        <w:color w:val="84000D"/>
      </w:rPr>
    </w:lvl>
    <w:lvl w:ilvl="3">
      <w:start w:val="1"/>
      <w:numFmt w:val="bullet"/>
      <w:lvlText w:val=""/>
      <w:lvlJc w:val="left"/>
      <w:pPr>
        <w:tabs>
          <w:tab w:val="num" w:pos="1400"/>
        </w:tabs>
        <w:ind w:left="1400" w:hanging="363"/>
      </w:pPr>
      <w:rPr>
        <w:rFonts w:ascii="Symbol" w:hAnsi="Symbol" w:cs="Symbol" w:hint="default"/>
        <w:color w:val="84000D"/>
      </w:rPr>
    </w:lvl>
    <w:lvl w:ilvl="4">
      <w:start w:val="1"/>
      <w:numFmt w:val="bullet"/>
      <w:lvlText w:val=""/>
      <w:lvlJc w:val="left"/>
      <w:pPr>
        <w:tabs>
          <w:tab w:val="num" w:pos="1627"/>
        </w:tabs>
        <w:ind w:left="1627" w:hanging="363"/>
      </w:pPr>
      <w:rPr>
        <w:rFonts w:ascii="Symbol" w:hAnsi="Symbol" w:cs="Symbol" w:hint="default"/>
        <w:color w:val="84000D"/>
      </w:rPr>
    </w:lvl>
    <w:lvl w:ilvl="5">
      <w:start w:val="1"/>
      <w:numFmt w:val="bullet"/>
      <w:lvlText w:val=""/>
      <w:lvlJc w:val="left"/>
      <w:pPr>
        <w:tabs>
          <w:tab w:val="num" w:pos="1854"/>
        </w:tabs>
        <w:ind w:left="1854" w:hanging="363"/>
      </w:pPr>
      <w:rPr>
        <w:rFonts w:ascii="Symbol" w:hAnsi="Symbol" w:cs="Symbol" w:hint="default"/>
        <w:color w:val="84000D"/>
      </w:rPr>
    </w:lvl>
    <w:lvl w:ilvl="6">
      <w:start w:val="1"/>
      <w:numFmt w:val="bullet"/>
      <w:lvlText w:val=""/>
      <w:lvlJc w:val="left"/>
      <w:pPr>
        <w:tabs>
          <w:tab w:val="num" w:pos="1587"/>
        </w:tabs>
        <w:ind w:left="1587" w:hanging="227"/>
      </w:pPr>
      <w:rPr>
        <w:rFonts w:ascii="Symbol" w:hAnsi="Symbol" w:cs="Symbol" w:hint="default"/>
        <w:color w:val="84000D"/>
      </w:rPr>
    </w:lvl>
    <w:lvl w:ilvl="7">
      <w:start w:val="1"/>
      <w:numFmt w:val="bullet"/>
      <w:lvlText w:val=""/>
      <w:lvlJc w:val="left"/>
      <w:pPr>
        <w:tabs>
          <w:tab w:val="num" w:pos="1814"/>
        </w:tabs>
        <w:ind w:left="1814" w:hanging="227"/>
      </w:pPr>
      <w:rPr>
        <w:rFonts w:ascii="Symbol" w:hAnsi="Symbol" w:cs="Symbol" w:hint="default"/>
        <w:color w:val="84000D"/>
      </w:rPr>
    </w:lvl>
    <w:lvl w:ilvl="8">
      <w:start w:val="1"/>
      <w:numFmt w:val="bullet"/>
      <w:lvlText w:val=""/>
      <w:lvlJc w:val="left"/>
      <w:pPr>
        <w:tabs>
          <w:tab w:val="num" w:pos="2041"/>
        </w:tabs>
        <w:ind w:left="2041" w:hanging="227"/>
      </w:pPr>
      <w:rPr>
        <w:rFonts w:ascii="Symbol" w:hAnsi="Symbol" w:cs="Symbol" w:hint="default"/>
        <w:color w:val="84000D"/>
      </w:rPr>
    </w:lvl>
  </w:abstractNum>
  <w:abstractNum w:abstractNumId="19"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7B11A2"/>
    <w:multiLevelType w:val="multilevel"/>
    <w:tmpl w:val="1BEEEDD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2" w15:restartNumberingAfterBreak="0">
    <w:nsid w:val="5FB7371D"/>
    <w:multiLevelType w:val="hybridMultilevel"/>
    <w:tmpl w:val="3A0C4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F986BD8"/>
    <w:multiLevelType w:val="multilevel"/>
    <w:tmpl w:val="4DDE9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25" w15:restartNumberingAfterBreak="0">
    <w:nsid w:val="738D42A1"/>
    <w:multiLevelType w:val="hybridMultilevel"/>
    <w:tmpl w:val="C57E1EB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16796D"/>
    <w:multiLevelType w:val="hybridMultilevel"/>
    <w:tmpl w:val="4A4EE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D184A8D"/>
    <w:multiLevelType w:val="hybridMultilevel"/>
    <w:tmpl w:val="2A1CE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3"/>
  </w:num>
  <w:num w:numId="2">
    <w:abstractNumId w:val="10"/>
  </w:num>
  <w:num w:numId="3">
    <w:abstractNumId w:val="20"/>
  </w:num>
  <w:num w:numId="4">
    <w:abstractNumId w:val="18"/>
  </w:num>
  <w:num w:numId="5">
    <w:abstractNumId w:val="18"/>
  </w:num>
  <w:num w:numId="6">
    <w:abstractNumId w:val="14"/>
  </w:num>
  <w:num w:numId="7">
    <w:abstractNumId w:val="14"/>
    <w:lvlOverride w:ilvl="0">
      <w:lvl w:ilvl="0">
        <w:numFmt w:val="bullet"/>
        <w:lvlText w:val=""/>
        <w:lvlJc w:val="left"/>
        <w:pPr>
          <w:ind w:left="720" w:hanging="363"/>
        </w:pPr>
        <w:rPr>
          <w:rFonts w:ascii="Gudea" w:eastAsia="OpenSymbol" w:hAnsi="Gudea" w:cs="OpenSymbol" w:hint="default"/>
          <w:color w:val="84000D"/>
        </w:rPr>
      </w:lvl>
    </w:lvlOverride>
  </w:num>
  <w:num w:numId="8">
    <w:abstractNumId w:val="24"/>
  </w:num>
  <w:num w:numId="9">
    <w:abstractNumId w:val="13"/>
  </w:num>
  <w:num w:numId="10">
    <w:abstractNumId w:val="24"/>
  </w:num>
  <w:num w:numId="11">
    <w:abstractNumId w:val="17"/>
  </w:num>
  <w:num w:numId="12">
    <w:abstractNumId w:val="24"/>
  </w:num>
  <w:num w:numId="13">
    <w:abstractNumId w:val="21"/>
  </w:num>
  <w:num w:numId="14">
    <w:abstractNumId w:val="15"/>
  </w:num>
  <w:num w:numId="15">
    <w:abstractNumId w:val="16"/>
  </w:num>
  <w:num w:numId="16">
    <w:abstractNumId w:val="26"/>
  </w:num>
  <w:num w:numId="17">
    <w:abstractNumId w:val="12"/>
  </w:num>
  <w:num w:numId="18">
    <w:abstractNumId w:val="19"/>
  </w:num>
  <w:num w:numId="19">
    <w:abstractNumId w:val="21"/>
    <w:lvlOverride w:ilvl="0">
      <w:startOverride w:val="1"/>
    </w:lvlOverride>
  </w:num>
  <w:num w:numId="20">
    <w:abstractNumId w:val="15"/>
    <w:lvlOverride w:ilvl="0">
      <w:startOverride w:val="1"/>
    </w:lvlOverride>
  </w:num>
  <w:num w:numId="21">
    <w:abstractNumId w:val="21"/>
    <w:lvlOverride w:ilvl="0">
      <w:startOverride w:val="1"/>
    </w:lvlOverride>
  </w:num>
  <w:num w:numId="22">
    <w:abstractNumId w:val="21"/>
    <w:lvlOverride w:ilvl="0">
      <w:startOverride w:val="1"/>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7"/>
  </w:num>
  <w:num w:numId="34">
    <w:abstractNumId w:val="19"/>
  </w:num>
  <w:num w:numId="35">
    <w:abstractNumId w:val="21"/>
    <w:lvlOverride w:ilvl="0">
      <w:startOverride w:val="1"/>
    </w:lvlOverride>
  </w:num>
  <w:num w:numId="36">
    <w:abstractNumId w:val="21"/>
    <w:lvlOverride w:ilvl="0">
      <w:startOverride w:val="1"/>
    </w:lvlOverride>
  </w:num>
  <w:num w:numId="37">
    <w:abstractNumId w:val="11"/>
  </w:num>
  <w:num w:numId="38">
    <w:abstractNumId w:val="22"/>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FC"/>
    <w:rsid w:val="000119F5"/>
    <w:rsid w:val="0002154A"/>
    <w:rsid w:val="00035065"/>
    <w:rsid w:val="000433EF"/>
    <w:rsid w:val="00046BB2"/>
    <w:rsid w:val="00062BAD"/>
    <w:rsid w:val="00083838"/>
    <w:rsid w:val="0009635B"/>
    <w:rsid w:val="000A08F7"/>
    <w:rsid w:val="000A2FD9"/>
    <w:rsid w:val="000C1899"/>
    <w:rsid w:val="000C4F61"/>
    <w:rsid w:val="000C7E6C"/>
    <w:rsid w:val="000E4A64"/>
    <w:rsid w:val="000E5416"/>
    <w:rsid w:val="000F63D9"/>
    <w:rsid w:val="00101AFC"/>
    <w:rsid w:val="0010328B"/>
    <w:rsid w:val="001078A6"/>
    <w:rsid w:val="001175D9"/>
    <w:rsid w:val="00120371"/>
    <w:rsid w:val="00125873"/>
    <w:rsid w:val="001313B3"/>
    <w:rsid w:val="00135C29"/>
    <w:rsid w:val="00144822"/>
    <w:rsid w:val="001474C2"/>
    <w:rsid w:val="001510F8"/>
    <w:rsid w:val="00154B07"/>
    <w:rsid w:val="00193366"/>
    <w:rsid w:val="001A016C"/>
    <w:rsid w:val="001A2103"/>
    <w:rsid w:val="001A7B50"/>
    <w:rsid w:val="001D3689"/>
    <w:rsid w:val="001E03DE"/>
    <w:rsid w:val="001E2674"/>
    <w:rsid w:val="00220C31"/>
    <w:rsid w:val="002223B8"/>
    <w:rsid w:val="00230761"/>
    <w:rsid w:val="0023488D"/>
    <w:rsid w:val="00241FAB"/>
    <w:rsid w:val="0024208F"/>
    <w:rsid w:val="00244304"/>
    <w:rsid w:val="00253D95"/>
    <w:rsid w:val="002606E0"/>
    <w:rsid w:val="00263F44"/>
    <w:rsid w:val="00274B6E"/>
    <w:rsid w:val="00282513"/>
    <w:rsid w:val="0028650B"/>
    <w:rsid w:val="00292BAF"/>
    <w:rsid w:val="002938BF"/>
    <w:rsid w:val="00296589"/>
    <w:rsid w:val="002B2CC9"/>
    <w:rsid w:val="002C5AF4"/>
    <w:rsid w:val="002D50BA"/>
    <w:rsid w:val="002E68F9"/>
    <w:rsid w:val="002F2E66"/>
    <w:rsid w:val="0030155E"/>
    <w:rsid w:val="00307652"/>
    <w:rsid w:val="00311C43"/>
    <w:rsid w:val="00333CC2"/>
    <w:rsid w:val="00336D04"/>
    <w:rsid w:val="00374460"/>
    <w:rsid w:val="003754E3"/>
    <w:rsid w:val="00382E95"/>
    <w:rsid w:val="0039124F"/>
    <w:rsid w:val="003969C3"/>
    <w:rsid w:val="003A0618"/>
    <w:rsid w:val="003A7640"/>
    <w:rsid w:val="003B2130"/>
    <w:rsid w:val="003C721B"/>
    <w:rsid w:val="003E5C20"/>
    <w:rsid w:val="004046CE"/>
    <w:rsid w:val="004204D2"/>
    <w:rsid w:val="0042534F"/>
    <w:rsid w:val="00431EA3"/>
    <w:rsid w:val="0043692F"/>
    <w:rsid w:val="0044650F"/>
    <w:rsid w:val="00455880"/>
    <w:rsid w:val="0046328C"/>
    <w:rsid w:val="00470E0A"/>
    <w:rsid w:val="0048193B"/>
    <w:rsid w:val="00490727"/>
    <w:rsid w:val="0049356E"/>
    <w:rsid w:val="004A3225"/>
    <w:rsid w:val="004B1AE5"/>
    <w:rsid w:val="004B2484"/>
    <w:rsid w:val="004C2136"/>
    <w:rsid w:val="004D069D"/>
    <w:rsid w:val="004D476C"/>
    <w:rsid w:val="004F0F9E"/>
    <w:rsid w:val="00514DF7"/>
    <w:rsid w:val="005154E3"/>
    <w:rsid w:val="005259C4"/>
    <w:rsid w:val="00532DFA"/>
    <w:rsid w:val="00535666"/>
    <w:rsid w:val="00535E5A"/>
    <w:rsid w:val="00542D7D"/>
    <w:rsid w:val="00554717"/>
    <w:rsid w:val="00554A4B"/>
    <w:rsid w:val="00560007"/>
    <w:rsid w:val="005735E9"/>
    <w:rsid w:val="00573E4F"/>
    <w:rsid w:val="00575A52"/>
    <w:rsid w:val="00577F24"/>
    <w:rsid w:val="005817A7"/>
    <w:rsid w:val="005A2907"/>
    <w:rsid w:val="005B0FC0"/>
    <w:rsid w:val="005B6258"/>
    <w:rsid w:val="005C0A84"/>
    <w:rsid w:val="005C3DE5"/>
    <w:rsid w:val="005D32AB"/>
    <w:rsid w:val="005D74F8"/>
    <w:rsid w:val="005E11D2"/>
    <w:rsid w:val="005E43EE"/>
    <w:rsid w:val="005F52B1"/>
    <w:rsid w:val="005F7B80"/>
    <w:rsid w:val="00601D86"/>
    <w:rsid w:val="0062129C"/>
    <w:rsid w:val="0063086E"/>
    <w:rsid w:val="00633CC6"/>
    <w:rsid w:val="00634E2F"/>
    <w:rsid w:val="00637FC6"/>
    <w:rsid w:val="006424DD"/>
    <w:rsid w:val="0064329A"/>
    <w:rsid w:val="006505DB"/>
    <w:rsid w:val="00653A69"/>
    <w:rsid w:val="0066471F"/>
    <w:rsid w:val="00670BD3"/>
    <w:rsid w:val="00676A9C"/>
    <w:rsid w:val="00686F80"/>
    <w:rsid w:val="00687801"/>
    <w:rsid w:val="00695285"/>
    <w:rsid w:val="00697CA8"/>
    <w:rsid w:val="006B3B75"/>
    <w:rsid w:val="006C1699"/>
    <w:rsid w:val="006C79B4"/>
    <w:rsid w:val="006D7A4A"/>
    <w:rsid w:val="00705C1A"/>
    <w:rsid w:val="0072696F"/>
    <w:rsid w:val="0073728D"/>
    <w:rsid w:val="00747952"/>
    <w:rsid w:val="007566E6"/>
    <w:rsid w:val="00766DC2"/>
    <w:rsid w:val="007739FD"/>
    <w:rsid w:val="007A0885"/>
    <w:rsid w:val="007A1BAD"/>
    <w:rsid w:val="007A5904"/>
    <w:rsid w:val="007B2DCA"/>
    <w:rsid w:val="007B5295"/>
    <w:rsid w:val="007B6059"/>
    <w:rsid w:val="007C2EB8"/>
    <w:rsid w:val="007D5D28"/>
    <w:rsid w:val="007E00B0"/>
    <w:rsid w:val="007E4198"/>
    <w:rsid w:val="007F5051"/>
    <w:rsid w:val="00806A96"/>
    <w:rsid w:val="00811543"/>
    <w:rsid w:val="00813751"/>
    <w:rsid w:val="00822474"/>
    <w:rsid w:val="00851F1D"/>
    <w:rsid w:val="008626D1"/>
    <w:rsid w:val="008666EC"/>
    <w:rsid w:val="00872FD6"/>
    <w:rsid w:val="008836AE"/>
    <w:rsid w:val="00891551"/>
    <w:rsid w:val="008A2EBA"/>
    <w:rsid w:val="008A7911"/>
    <w:rsid w:val="008B5BD4"/>
    <w:rsid w:val="008B696F"/>
    <w:rsid w:val="008D547C"/>
    <w:rsid w:val="008E0658"/>
    <w:rsid w:val="008E12E1"/>
    <w:rsid w:val="008E62DC"/>
    <w:rsid w:val="008F3F19"/>
    <w:rsid w:val="009027E5"/>
    <w:rsid w:val="0090616C"/>
    <w:rsid w:val="0092578C"/>
    <w:rsid w:val="00934807"/>
    <w:rsid w:val="00934B0F"/>
    <w:rsid w:val="00943E57"/>
    <w:rsid w:val="00947D37"/>
    <w:rsid w:val="00950A22"/>
    <w:rsid w:val="009533B3"/>
    <w:rsid w:val="009638F8"/>
    <w:rsid w:val="00963EDC"/>
    <w:rsid w:val="0096775D"/>
    <w:rsid w:val="0097339B"/>
    <w:rsid w:val="009762CC"/>
    <w:rsid w:val="009935DA"/>
    <w:rsid w:val="009A2D42"/>
    <w:rsid w:val="009C05F9"/>
    <w:rsid w:val="009C59DB"/>
    <w:rsid w:val="009E1A78"/>
    <w:rsid w:val="009E4E76"/>
    <w:rsid w:val="009F4E5F"/>
    <w:rsid w:val="00A02163"/>
    <w:rsid w:val="00A12327"/>
    <w:rsid w:val="00A2219A"/>
    <w:rsid w:val="00A22A12"/>
    <w:rsid w:val="00A32CC4"/>
    <w:rsid w:val="00A718E9"/>
    <w:rsid w:val="00A74A76"/>
    <w:rsid w:val="00A776BB"/>
    <w:rsid w:val="00A80D3E"/>
    <w:rsid w:val="00A82D51"/>
    <w:rsid w:val="00A83CBC"/>
    <w:rsid w:val="00A9421D"/>
    <w:rsid w:val="00AA479F"/>
    <w:rsid w:val="00AA4CD0"/>
    <w:rsid w:val="00AB0FE7"/>
    <w:rsid w:val="00AB3614"/>
    <w:rsid w:val="00AD72AA"/>
    <w:rsid w:val="00AE6F99"/>
    <w:rsid w:val="00AE7ED3"/>
    <w:rsid w:val="00AF3A17"/>
    <w:rsid w:val="00B00C2B"/>
    <w:rsid w:val="00B0722F"/>
    <w:rsid w:val="00B16CF9"/>
    <w:rsid w:val="00B347F2"/>
    <w:rsid w:val="00B34CB2"/>
    <w:rsid w:val="00B73422"/>
    <w:rsid w:val="00B8215D"/>
    <w:rsid w:val="00B90B2E"/>
    <w:rsid w:val="00BA4783"/>
    <w:rsid w:val="00BA5A1F"/>
    <w:rsid w:val="00BA69FB"/>
    <w:rsid w:val="00BD195B"/>
    <w:rsid w:val="00BF6D36"/>
    <w:rsid w:val="00C1022E"/>
    <w:rsid w:val="00C20184"/>
    <w:rsid w:val="00C22C2F"/>
    <w:rsid w:val="00C22DA6"/>
    <w:rsid w:val="00C43374"/>
    <w:rsid w:val="00C463C2"/>
    <w:rsid w:val="00C6360C"/>
    <w:rsid w:val="00C66C69"/>
    <w:rsid w:val="00C74AB3"/>
    <w:rsid w:val="00C8127F"/>
    <w:rsid w:val="00C91BDE"/>
    <w:rsid w:val="00CA12E7"/>
    <w:rsid w:val="00CB6C1D"/>
    <w:rsid w:val="00CC2266"/>
    <w:rsid w:val="00CC49D7"/>
    <w:rsid w:val="00CC5209"/>
    <w:rsid w:val="00CC5F04"/>
    <w:rsid w:val="00CC6C70"/>
    <w:rsid w:val="00CD6932"/>
    <w:rsid w:val="00D05737"/>
    <w:rsid w:val="00D074DD"/>
    <w:rsid w:val="00D11D30"/>
    <w:rsid w:val="00D24408"/>
    <w:rsid w:val="00D46307"/>
    <w:rsid w:val="00D6138B"/>
    <w:rsid w:val="00D6554E"/>
    <w:rsid w:val="00D6702E"/>
    <w:rsid w:val="00D727DB"/>
    <w:rsid w:val="00D80989"/>
    <w:rsid w:val="00D813BA"/>
    <w:rsid w:val="00D83FEF"/>
    <w:rsid w:val="00D86561"/>
    <w:rsid w:val="00D969BB"/>
    <w:rsid w:val="00DA10EA"/>
    <w:rsid w:val="00DA1E6E"/>
    <w:rsid w:val="00DD03E6"/>
    <w:rsid w:val="00DD0775"/>
    <w:rsid w:val="00DD3ABE"/>
    <w:rsid w:val="00DE41D6"/>
    <w:rsid w:val="00DE7F37"/>
    <w:rsid w:val="00E33CC2"/>
    <w:rsid w:val="00E45CE7"/>
    <w:rsid w:val="00E475FB"/>
    <w:rsid w:val="00E51D92"/>
    <w:rsid w:val="00E621A1"/>
    <w:rsid w:val="00E6580F"/>
    <w:rsid w:val="00E67DE2"/>
    <w:rsid w:val="00E760C6"/>
    <w:rsid w:val="00E83DBD"/>
    <w:rsid w:val="00E8738F"/>
    <w:rsid w:val="00E945C6"/>
    <w:rsid w:val="00E974D1"/>
    <w:rsid w:val="00EC3925"/>
    <w:rsid w:val="00ED286F"/>
    <w:rsid w:val="00EF2646"/>
    <w:rsid w:val="00F1081A"/>
    <w:rsid w:val="00F1349A"/>
    <w:rsid w:val="00F214A3"/>
    <w:rsid w:val="00F30208"/>
    <w:rsid w:val="00F4327F"/>
    <w:rsid w:val="00F44A67"/>
    <w:rsid w:val="00F52EFA"/>
    <w:rsid w:val="00F5768C"/>
    <w:rsid w:val="00F57897"/>
    <w:rsid w:val="00F62674"/>
    <w:rsid w:val="00F66096"/>
    <w:rsid w:val="00F90FD3"/>
    <w:rsid w:val="00FB7C19"/>
    <w:rsid w:val="00FD5C5F"/>
    <w:rsid w:val="00FE3C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E7954"/>
  <w15:chartTrackingRefBased/>
  <w15:docId w15:val="{48C0F641-8FF5-1F4B-AFEA-762CFFB3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4CB2"/>
    <w:pPr>
      <w:suppressLineNumbers/>
      <w:spacing w:after="119" w:line="288" w:lineRule="auto"/>
    </w:pPr>
    <w:rPr>
      <w:rFonts w:ascii="Gudea" w:hAnsi="Gudea"/>
    </w:rPr>
  </w:style>
  <w:style w:type="paragraph" w:styleId="berschrift1">
    <w:name w:val="heading 1"/>
    <w:basedOn w:val="Inhaltsverzeichnisberschrift"/>
    <w:next w:val="Standard"/>
    <w:link w:val="berschrift1Zchn"/>
    <w:uiPriority w:val="9"/>
    <w:qFormat/>
    <w:rsid w:val="000E5416"/>
    <w:pPr>
      <w:keepNext/>
      <w:numPr>
        <w:numId w:val="3"/>
      </w:numPr>
      <w:pBdr>
        <w:bottom w:val="single" w:sz="4" w:space="0" w:color="B70017"/>
      </w:pBdr>
      <w:tabs>
        <w:tab w:val="left" w:pos="357"/>
        <w:tab w:val="left" w:pos="539"/>
        <w:tab w:val="left" w:pos="720"/>
        <w:tab w:val="left" w:pos="902"/>
        <w:tab w:val="left" w:pos="1077"/>
      </w:tabs>
      <w:outlineLvl w:val="0"/>
    </w:pPr>
  </w:style>
  <w:style w:type="paragraph" w:styleId="berschrift2">
    <w:name w:val="heading 2"/>
    <w:basedOn w:val="Standard"/>
    <w:next w:val="Standard"/>
    <w:link w:val="berschrift2Zchn"/>
    <w:uiPriority w:val="9"/>
    <w:unhideWhenUsed/>
    <w:qFormat/>
    <w:rsid w:val="000E5416"/>
    <w:pPr>
      <w:keepNext/>
      <w:numPr>
        <w:ilvl w:val="1"/>
        <w:numId w:val="3"/>
      </w:numPr>
      <w:tabs>
        <w:tab w:val="left" w:pos="357"/>
        <w:tab w:val="left" w:pos="539"/>
        <w:tab w:val="left" w:pos="720"/>
        <w:tab w:val="left" w:pos="902"/>
        <w:tab w:val="left" w:pos="1077"/>
      </w:tabs>
      <w:spacing w:before="198"/>
      <w:outlineLvl w:val="1"/>
    </w:pPr>
    <w:rPr>
      <w:sz w:val="32"/>
    </w:rPr>
  </w:style>
  <w:style w:type="paragraph" w:styleId="berschrift3">
    <w:name w:val="heading 3"/>
    <w:basedOn w:val="Standard"/>
    <w:next w:val="Standard"/>
    <w:link w:val="berschrift3Zchn"/>
    <w:uiPriority w:val="9"/>
    <w:unhideWhenUsed/>
    <w:qFormat/>
    <w:rsid w:val="00532DFA"/>
    <w:pPr>
      <w:keepNext/>
      <w:keepLines/>
      <w:numPr>
        <w:ilvl w:val="2"/>
        <w:numId w:val="3"/>
      </w:numPr>
      <w:tabs>
        <w:tab w:val="left" w:pos="357"/>
        <w:tab w:val="left" w:pos="539"/>
        <w:tab w:val="left" w:pos="720"/>
        <w:tab w:val="left" w:pos="902"/>
        <w:tab w:val="left" w:pos="1077"/>
      </w:tabs>
      <w:spacing w:before="142"/>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rsid w:val="00D80989"/>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80989"/>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80989"/>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80989"/>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8098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098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Standard"/>
    <w:link w:val="InhaltsverzeichnisberschriftZchn"/>
    <w:qFormat/>
    <w:rsid w:val="00B00C2B"/>
    <w:pPr>
      <w:spacing w:before="238"/>
    </w:pPr>
    <w:rPr>
      <w:sz w:val="36"/>
      <w:szCs w:val="36"/>
    </w:rPr>
  </w:style>
  <w:style w:type="paragraph" w:styleId="Untertitel">
    <w:name w:val="Subtitle"/>
    <w:basedOn w:val="Standard"/>
    <w:next w:val="Standard"/>
    <w:link w:val="UntertitelZchn"/>
    <w:qFormat/>
    <w:rsid w:val="007D5D28"/>
    <w:pPr>
      <w:spacing w:before="62"/>
      <w:jc w:val="center"/>
    </w:pPr>
    <w:rPr>
      <w:sz w:val="36"/>
    </w:rPr>
  </w:style>
  <w:style w:type="character" w:customStyle="1" w:styleId="AutorenangabeErsteSeiteZchn">
    <w:name w:val="Autorenangabe Erste Seite Zchn"/>
    <w:basedOn w:val="Absatz-Standardschriftart"/>
    <w:link w:val="AutorenangabeErsteSeite"/>
    <w:rsid w:val="00B00C2B"/>
    <w:rPr>
      <w:rFonts w:ascii="Gudea" w:hAnsi="Gudea"/>
    </w:rPr>
  </w:style>
  <w:style w:type="character" w:customStyle="1" w:styleId="UntertitelZchn">
    <w:name w:val="Untertitel Zchn"/>
    <w:basedOn w:val="Absatz-Standardschriftart"/>
    <w:link w:val="Untertitel"/>
    <w:rsid w:val="007D5D28"/>
    <w:rPr>
      <w:rFonts w:ascii="Gudea" w:hAnsi="Gudea"/>
      <w:sz w:val="36"/>
    </w:rPr>
  </w:style>
  <w:style w:type="character" w:customStyle="1" w:styleId="berschrift1Zchn">
    <w:name w:val="Überschrift 1 Zchn"/>
    <w:basedOn w:val="Absatz-Standardschriftart"/>
    <w:link w:val="berschrift1"/>
    <w:uiPriority w:val="9"/>
    <w:rsid w:val="000E5416"/>
    <w:rPr>
      <w:rFonts w:ascii="Gudea" w:hAnsi="Gudea"/>
      <w:sz w:val="36"/>
      <w:szCs w:val="36"/>
    </w:rPr>
  </w:style>
  <w:style w:type="character" w:customStyle="1" w:styleId="InhaltsverzeichnisberschriftZchn">
    <w:name w:val="Inhaltsverzeichnis Überschrift Zchn"/>
    <w:basedOn w:val="Absatz-Standardschriftart"/>
    <w:link w:val="Inhaltsverzeichnisberschrift"/>
    <w:rsid w:val="00B00C2B"/>
    <w:rPr>
      <w:rFonts w:ascii="Gudea" w:hAnsi="Gudea"/>
      <w:sz w:val="36"/>
      <w:szCs w:val="36"/>
    </w:rPr>
  </w:style>
  <w:style w:type="paragraph" w:styleId="Titel">
    <w:name w:val="Title"/>
    <w:basedOn w:val="Standard"/>
    <w:next w:val="Standard"/>
    <w:link w:val="TitelZchn"/>
    <w:qFormat/>
    <w:rsid w:val="00455880"/>
    <w:pPr>
      <w:pBdr>
        <w:top w:val="single" w:sz="4" w:space="28" w:color="B70019"/>
      </w:pBdr>
      <w:suppressAutoHyphens/>
      <w:spacing w:before="238"/>
      <w:jc w:val="center"/>
    </w:pPr>
    <w:rPr>
      <w:sz w:val="56"/>
    </w:rPr>
  </w:style>
  <w:style w:type="character" w:customStyle="1" w:styleId="TitelZchn">
    <w:name w:val="Titel Zchn"/>
    <w:basedOn w:val="Absatz-Standardschriftart"/>
    <w:link w:val="Titel"/>
    <w:rsid w:val="00455880"/>
    <w:rPr>
      <w:rFonts w:ascii="Gudea" w:hAnsi="Gudea"/>
      <w:sz w:val="56"/>
    </w:rPr>
  </w:style>
  <w:style w:type="character" w:customStyle="1" w:styleId="berschrift2Zchn">
    <w:name w:val="Überschrift 2 Zchn"/>
    <w:basedOn w:val="Absatz-Standardschriftart"/>
    <w:link w:val="berschrift2"/>
    <w:uiPriority w:val="9"/>
    <w:rsid w:val="000E5416"/>
    <w:rPr>
      <w:rFonts w:ascii="Gudea" w:hAnsi="Gudea"/>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532DFA"/>
    <w:rPr>
      <w:rFonts w:ascii="Gudea" w:eastAsiaTheme="majorEastAsia" w:hAnsi="Gude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rsid w:val="00A83CBC"/>
    <w:pPr>
      <w:numPr>
        <w:numId w:val="8"/>
      </w:numPr>
    </w:pPr>
  </w:style>
  <w:style w:type="paragraph" w:styleId="Textkrper">
    <w:name w:val="Body Text"/>
    <w:basedOn w:val="Standard"/>
    <w:link w:val="TextkrperZchn"/>
    <w:uiPriority w:val="99"/>
    <w:semiHidden/>
    <w:unhideWhenUs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AA479F"/>
    <w:rPr>
      <w:rFonts w:ascii="Gudea" w:hAnsi="Gudea"/>
      <w:color w:val="000080"/>
      <w:u w:val="single"/>
    </w:rPr>
  </w:style>
  <w:style w:type="paragraph" w:customStyle="1" w:styleId="VorformatierterText">
    <w:name w:val="Vorformatierter Text"/>
    <w:basedOn w:val="Textkrper"/>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rsid w:val="00263F44"/>
  </w:style>
  <w:style w:type="paragraph" w:customStyle="1" w:styleId="TextkrpermitZeilenummern">
    <w:name w:val="Textkörper mit Zeilenummern"/>
    <w:basedOn w:val="Standard"/>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Absatz-Standardschriftart"/>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13"/>
      </w:numPr>
      <w:ind w:left="714" w:hanging="357"/>
    </w:pPr>
  </w:style>
  <w:style w:type="character" w:styleId="BesuchterLink">
    <w:name w:val="FollowedHyperlink"/>
    <w:basedOn w:val="Absatz-Standardschriftart"/>
    <w:uiPriority w:val="99"/>
    <w:semiHidden/>
    <w:unhideWhenUsed/>
    <w:rsid w:val="00E621A1"/>
    <w:rPr>
      <w:color w:val="800080" w:themeColor="followedHyperlink"/>
      <w:u w:val="single"/>
    </w:rPr>
  </w:style>
  <w:style w:type="numbering" w:customStyle="1" w:styleId="CheckboxenalsListe">
    <w:name w:val="Checkboxen als Liste "/>
    <w:basedOn w:val="KeineListe"/>
    <w:rsid w:val="001474C2"/>
    <w:pPr>
      <w:numPr>
        <w:numId w:val="6"/>
      </w:numPr>
    </w:pPr>
  </w:style>
  <w:style w:type="paragraph" w:customStyle="1" w:styleId="AufzhlungszeichenPunkt">
    <w:name w:val="Aufzählungszeichen Punkt"/>
    <w:basedOn w:val="Standard"/>
    <w:link w:val="AufzhlungszeichenPunktZchn"/>
    <w:qFormat/>
    <w:rsid w:val="00336D04"/>
    <w:pPr>
      <w:numPr>
        <w:numId w:val="8"/>
      </w:numPr>
      <w:contextualSpacing/>
    </w:pPr>
  </w:style>
  <w:style w:type="paragraph" w:customStyle="1" w:styleId="Nummerierungabc">
    <w:name w:val="Nummerierung abc"/>
    <w:basedOn w:val="Listenabsatz"/>
    <w:link w:val="NummerierungabcZchn"/>
    <w:qFormat/>
    <w:rsid w:val="00AF3A17"/>
    <w:pPr>
      <w:numPr>
        <w:numId w:val="14"/>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Absatz-Standardschriftart"/>
    <w:link w:val="AufzhlungszeichenPunkt"/>
    <w:rsid w:val="00336D04"/>
    <w:rPr>
      <w:rFonts w:ascii="Gudea" w:hAnsi="Gudea"/>
    </w:rPr>
  </w:style>
  <w:style w:type="paragraph" w:customStyle="1" w:styleId="CheckboxenalsListe0">
    <w:name w:val="Checkboxen als Liste"/>
    <w:basedOn w:val="Listenabsatz"/>
    <w:link w:val="CheckboxenalsListeZchn"/>
    <w:qFormat/>
    <w:rsid w:val="00AF3A17"/>
    <w:pPr>
      <w:numPr>
        <w:numId w:val="18"/>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8D547C"/>
    <w:pPr>
      <w:spacing w:after="0" w:line="360" w:lineRule="auto"/>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46328C"/>
    <w:pPr>
      <w:spacing w:after="0" w:line="360" w:lineRule="auto"/>
    </w:pPr>
    <w:rPr>
      <w:color w:val="000000"/>
    </w:rPr>
  </w:style>
  <w:style w:type="character" w:customStyle="1" w:styleId="Internetverknpfung">
    <w:name w:val="Internetverknüpfung"/>
    <w:basedOn w:val="Hyperlink"/>
    <w:uiPriority w:val="1"/>
    <w:qFormat/>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
    <w:next w:val="Standard"/>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Kopfzeile">
    <w:name w:val="header"/>
    <w:basedOn w:val="Fuzeile"/>
    <w:link w:val="KopfzeileZchn"/>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120371"/>
    <w:rPr>
      <w:rFonts w:ascii="Gudea" w:hAnsi="Gudea"/>
    </w:rPr>
  </w:style>
  <w:style w:type="paragraph" w:styleId="Fuzeile">
    <w:name w:val="footer"/>
    <w:basedOn w:val="Standard"/>
    <w:link w:val="FuzeileZchn"/>
    <w:unhideWhenUsed/>
    <w:rsid w:val="00B90B2E"/>
    <w:pPr>
      <w:tabs>
        <w:tab w:val="center" w:pos="4536"/>
        <w:tab w:val="right" w:pos="9072"/>
      </w:tabs>
      <w:spacing w:after="0" w:line="240" w:lineRule="auto"/>
    </w:pPr>
  </w:style>
  <w:style w:type="character" w:customStyle="1" w:styleId="FuzeileZchn">
    <w:name w:val="Fußzeile Zchn"/>
    <w:basedOn w:val="Absatz-Standardschriftart"/>
    <w:link w:val="Fuzeile"/>
    <w:rsid w:val="00B90B2E"/>
    <w:rPr>
      <w:rFonts w:ascii="Gudea" w:hAnsi="Gudea"/>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E51D92"/>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E51D92"/>
    <w:rPr>
      <w:rFonts w:ascii="Gudea" w:hAnsi="Gudea"/>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Absatz-Standardschriftart"/>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character" w:customStyle="1" w:styleId="Quelltext">
    <w:name w:val="Quelltext"/>
    <w:basedOn w:val="Absatz-Standardschriftart"/>
    <w:uiPriority w:val="1"/>
    <w:qFormat/>
    <w:rsid w:val="004046CE"/>
    <w:rPr>
      <w:rFonts w:ascii="FreeMono" w:hAnsi="FreeMono"/>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Absatz-Standardschriftart"/>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Verzeichnis1">
    <w:name w:val="toc 1"/>
    <w:basedOn w:val="Standard"/>
    <w:next w:val="Standard"/>
    <w:autoRedefine/>
    <w:uiPriority w:val="39"/>
    <w:unhideWhenUsed/>
    <w:rsid w:val="00A32CC4"/>
    <w:pPr>
      <w:spacing w:after="10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rsid w:val="002C5AF4"/>
    <w:rPr>
      <w:color w:val="808080"/>
    </w:rPr>
  </w:style>
  <w:style w:type="paragraph" w:customStyle="1" w:styleId="TextkrpermitLeerraumunten">
    <w:name w:val="Textkörper mit Leerraum unten"/>
    <w:basedOn w:val="Standard"/>
    <w:link w:val="TextkrpermitLeerraumuntenZchn"/>
    <w:qFormat/>
    <w:rsid w:val="00A776BB"/>
    <w:pPr>
      <w:spacing w:after="1701"/>
    </w:pPr>
  </w:style>
  <w:style w:type="character" w:customStyle="1" w:styleId="KopfzeileQuerformatZchn">
    <w:name w:val="KopfzeileQuerformat Zchn"/>
    <w:basedOn w:val="KopfzeileZchn"/>
    <w:link w:val="KopfzeileQuerformat"/>
    <w:rsid w:val="001A7B50"/>
    <w:rPr>
      <w:rFonts w:ascii="Gudea" w:hAnsi="Gudea"/>
      <w:noProof/>
      <w:lang w:eastAsia="de-DE"/>
    </w:rPr>
  </w:style>
  <w:style w:type="character" w:customStyle="1" w:styleId="TextkrpermitLeerraumuntenZchn">
    <w:name w:val="Textkörper mit Leerraum unten Zchn"/>
    <w:basedOn w:val="Absatz-Standardschriftart"/>
    <w:link w:val="TextkrpermitLeerraumunten"/>
    <w:rsid w:val="00A776BB"/>
    <w:rPr>
      <w:rFonts w:ascii="Gudea" w:hAnsi="Gudea"/>
    </w:rPr>
  </w:style>
  <w:style w:type="character" w:customStyle="1" w:styleId="Kursiv-Text">
    <w:name w:val="Kursiv-Text"/>
    <w:basedOn w:val="Absatz-Standardschriftart"/>
    <w:uiPriority w:val="1"/>
    <w:qFormat/>
    <w:rsid w:val="00D727DB"/>
    <w:rPr>
      <w:i/>
    </w:rPr>
  </w:style>
  <w:style w:type="paragraph" w:customStyle="1" w:styleId="lsch">
    <w:name w:val="lösch"/>
    <w:basedOn w:val="Kopfzeile"/>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KopfzeileZchn"/>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customStyle="1" w:styleId="UnresolvedMention">
    <w:name w:val="Unresolved Mention"/>
    <w:basedOn w:val="Absatz-Standardschriftart"/>
    <w:uiPriority w:val="99"/>
    <w:semiHidden/>
    <w:unhideWhenUsed/>
    <w:rsid w:val="0013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teX2\Downloads\2023-10-04-dokumentvorlage-kurz-word-bet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1D50C4AF-7A86-40EC-B9AD-FD05F929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2023-10-04-dokumentvorlage-kurz-word-beta.dotx</Template>
  <TotalTime>0</TotalTime>
  <Pages>4</Pages>
  <Words>745</Words>
  <Characters>4700</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Amiri, Frederike (ZSL)</cp:lastModifiedBy>
  <cp:revision>2</cp:revision>
  <dcterms:created xsi:type="dcterms:W3CDTF">2024-07-31T14:48:00Z</dcterms:created>
  <dcterms:modified xsi:type="dcterms:W3CDTF">2024-07-31T14:48:00Z</dcterms:modified>
</cp:coreProperties>
</file>